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C0E31" w14:textId="77777777" w:rsidR="0074216F" w:rsidRDefault="00E577B6">
      <w:pPr>
        <w:pStyle w:val="BodyText"/>
        <w:tabs>
          <w:tab w:val="left" w:pos="2494"/>
        </w:tabs>
        <w:spacing w:before="80"/>
        <w:ind w:left="2495" w:right="2062" w:hanging="2247"/>
      </w:pPr>
      <w:r>
        <w:rPr>
          <w:b/>
        </w:rPr>
        <w:t>Protocol Title:</w:t>
      </w:r>
      <w:r>
        <w:rPr>
          <w:b/>
        </w:rPr>
        <w:tab/>
      </w:r>
      <w:r>
        <w:t>Montalcino</w:t>
      </w:r>
      <w:r>
        <w:rPr>
          <w:spacing w:val="-6"/>
        </w:rPr>
        <w:t xml:space="preserve"> </w:t>
      </w:r>
      <w:r>
        <w:t>Aortic</w:t>
      </w:r>
      <w:r>
        <w:rPr>
          <w:spacing w:val="-6"/>
        </w:rPr>
        <w:t xml:space="preserve"> </w:t>
      </w:r>
      <w:r>
        <w:t>Consortium:</w:t>
      </w:r>
      <w:r>
        <w:rPr>
          <w:spacing w:val="-7"/>
        </w:rPr>
        <w:t xml:space="preserve"> </w:t>
      </w:r>
      <w:r>
        <w:t>Precision</w:t>
      </w:r>
      <w:r>
        <w:rPr>
          <w:spacing w:val="-6"/>
        </w:rPr>
        <w:t xml:space="preserve"> </w:t>
      </w:r>
      <w:r>
        <w:t>Medicine</w:t>
      </w:r>
      <w:r>
        <w:rPr>
          <w:spacing w:val="-6"/>
        </w:rPr>
        <w:t xml:space="preserve"> </w:t>
      </w:r>
      <w:r>
        <w:t>for</w:t>
      </w:r>
      <w:r>
        <w:rPr>
          <w:spacing w:val="-7"/>
        </w:rPr>
        <w:t xml:space="preserve"> </w:t>
      </w:r>
      <w:r>
        <w:t>Heritable Thoracic Aortic Disease</w:t>
      </w:r>
    </w:p>
    <w:p w14:paraId="3159561A" w14:textId="77777777" w:rsidR="0074216F" w:rsidRDefault="0074216F">
      <w:pPr>
        <w:sectPr w:rsidR="0074216F">
          <w:footerReference w:type="default" r:id="rId7"/>
          <w:type w:val="continuous"/>
          <w:pgSz w:w="12240" w:h="15840"/>
          <w:pgMar w:top="1360" w:right="280" w:bottom="1360" w:left="1300" w:header="0" w:footer="1174" w:gutter="0"/>
          <w:pgNumType w:start="1"/>
          <w:cols w:space="720"/>
        </w:sectPr>
      </w:pPr>
    </w:p>
    <w:p w14:paraId="4B48F74A" w14:textId="77777777" w:rsidR="0074216F" w:rsidRDefault="00E577B6">
      <w:pPr>
        <w:pStyle w:val="Heading1"/>
        <w:spacing w:before="70"/>
        <w:ind w:left="248" w:right="38"/>
      </w:pPr>
      <w:r>
        <w:rPr>
          <w:spacing w:val="-2"/>
        </w:rPr>
        <w:t>Principal Investigator:</w:t>
      </w:r>
    </w:p>
    <w:p w14:paraId="4943B58A" w14:textId="77777777" w:rsidR="0074216F" w:rsidRDefault="00E577B6">
      <w:pPr>
        <w:pStyle w:val="BodyText"/>
        <w:spacing w:before="70"/>
        <w:ind w:left="248"/>
      </w:pPr>
      <w:r>
        <w:br w:type="column"/>
      </w:r>
      <w:r>
        <w:t>Dianna</w:t>
      </w:r>
      <w:r>
        <w:rPr>
          <w:spacing w:val="-2"/>
        </w:rPr>
        <w:t xml:space="preserve"> </w:t>
      </w:r>
      <w:r>
        <w:t>M.</w:t>
      </w:r>
      <w:r>
        <w:rPr>
          <w:spacing w:val="-2"/>
        </w:rPr>
        <w:t xml:space="preserve"> </w:t>
      </w:r>
      <w:r>
        <w:t>Milewicz,</w:t>
      </w:r>
      <w:r>
        <w:rPr>
          <w:spacing w:val="-1"/>
        </w:rPr>
        <w:t xml:space="preserve"> </w:t>
      </w:r>
      <w:r>
        <w:t>MD,</w:t>
      </w:r>
      <w:r>
        <w:rPr>
          <w:spacing w:val="-1"/>
        </w:rPr>
        <w:t xml:space="preserve"> </w:t>
      </w:r>
      <w:r>
        <w:rPr>
          <w:spacing w:val="-5"/>
        </w:rPr>
        <w:t>PhD</w:t>
      </w:r>
    </w:p>
    <w:p w14:paraId="459838F0" w14:textId="77777777" w:rsidR="0074216F" w:rsidRDefault="0074216F">
      <w:pPr>
        <w:sectPr w:rsidR="0074216F">
          <w:type w:val="continuous"/>
          <w:pgSz w:w="12240" w:h="15840"/>
          <w:pgMar w:top="1360" w:right="280" w:bottom="1360" w:left="1300" w:header="0" w:footer="1174" w:gutter="0"/>
          <w:cols w:num="2" w:space="720" w:equalWidth="0">
            <w:col w:w="1609" w:space="638"/>
            <w:col w:w="8413"/>
          </w:cols>
        </w:sectPr>
      </w:pPr>
    </w:p>
    <w:p w14:paraId="7BCD25CD" w14:textId="77777777" w:rsidR="0074216F" w:rsidRDefault="00E577B6">
      <w:pPr>
        <w:pStyle w:val="BodyText"/>
        <w:tabs>
          <w:tab w:val="left" w:pos="2494"/>
        </w:tabs>
        <w:spacing w:before="70"/>
        <w:ind w:left="2495" w:right="1314" w:hanging="2247"/>
      </w:pPr>
      <w:r>
        <w:rPr>
          <w:b/>
          <w:spacing w:val="-2"/>
        </w:rPr>
        <w:t>Co-Investigators:</w:t>
      </w:r>
      <w:r>
        <w:rPr>
          <w:b/>
        </w:rPr>
        <w:tab/>
      </w:r>
      <w:r>
        <w:t>Reed Pyeritz, MD, PhD; Guillaume Jondeau, MD, PhD; Catherine Boileau,</w:t>
      </w:r>
      <w:r>
        <w:rPr>
          <w:spacing w:val="-4"/>
        </w:rPr>
        <w:t xml:space="preserve"> </w:t>
      </w:r>
      <w:r>
        <w:t>PhD;</w:t>
      </w:r>
      <w:r>
        <w:rPr>
          <w:spacing w:val="-4"/>
        </w:rPr>
        <w:t xml:space="preserve"> </w:t>
      </w:r>
      <w:r>
        <w:t>Lesley</w:t>
      </w:r>
      <w:r>
        <w:rPr>
          <w:spacing w:val="-4"/>
        </w:rPr>
        <w:t xml:space="preserve"> </w:t>
      </w:r>
      <w:r>
        <w:t>Ades,</w:t>
      </w:r>
      <w:r>
        <w:rPr>
          <w:spacing w:val="-4"/>
        </w:rPr>
        <w:t xml:space="preserve"> </w:t>
      </w:r>
      <w:r>
        <w:t>MD,</w:t>
      </w:r>
      <w:r>
        <w:rPr>
          <w:spacing w:val="-4"/>
        </w:rPr>
        <w:t xml:space="preserve"> </w:t>
      </w:r>
      <w:r>
        <w:t>HGSA,</w:t>
      </w:r>
      <w:r>
        <w:rPr>
          <w:spacing w:val="-5"/>
        </w:rPr>
        <w:t xml:space="preserve"> </w:t>
      </w:r>
      <w:r>
        <w:t>FRACP;</w:t>
      </w:r>
      <w:r>
        <w:rPr>
          <w:spacing w:val="-5"/>
        </w:rPr>
        <w:t xml:space="preserve"> </w:t>
      </w:r>
      <w:r>
        <w:t>Eloisa</w:t>
      </w:r>
      <w:r>
        <w:rPr>
          <w:spacing w:val="-4"/>
        </w:rPr>
        <w:t xml:space="preserve"> </w:t>
      </w:r>
      <w:r>
        <w:t>Arbustini,</w:t>
      </w:r>
      <w:r>
        <w:rPr>
          <w:spacing w:val="-4"/>
        </w:rPr>
        <w:t xml:space="preserve"> </w:t>
      </w:r>
      <w:r>
        <w:t xml:space="preserve">MD; Alan Braverman, MD; Nanette Alvarez, MD; Anne H. Child, MD, MRCP, FRCP; Bo Carlberg, MD, PhD; Ismail El-Hamamsy, MD, PhD, FRCSC; </w:t>
      </w:r>
      <w:r>
        <w:t>David Chitayat, MD, FABMG, FACMG, FCCMG, FRCPC;</w:t>
      </w:r>
    </w:p>
    <w:p w14:paraId="083028C8" w14:textId="77777777" w:rsidR="0074216F" w:rsidRDefault="00E577B6">
      <w:pPr>
        <w:pStyle w:val="BodyText"/>
        <w:ind w:left="2495" w:right="1265"/>
      </w:pPr>
      <w:r>
        <w:t>Anne De Paepe, MD, PhD; Julie De Backer, MD, PhD; Richard B. Devereux, MD; Arturo Evangalista, MD; Bridget Fernandez, MD, FRCPC, FCCMG; Josephine Grima, PhD; Maarten Groenink, MD, PhD; Gabrielle Horne, MD, Ph</w:t>
      </w:r>
      <w:r>
        <w:t>D; Richmond Jeremy, MB BS PhD FRACP FACC FAHA FESC FCSANZ GAICD; Yskert von Kodolitsch, MD; Ronald Lacro, MD; Scott A. LeMaire, MD; Alex Levin, MD; David Liang, MD, PhD; Irene Maumenee, MD; Vivienne McConnell, MD; Rocio Moran, MD; Hiroko Morisaki, MD, PhD;</w:t>
      </w:r>
      <w:r>
        <w:t xml:space="preserve"> Takayuki Morisaki, MD, PhD; Shaine A. Morris, MD; Alex Pitcher, MRCP, PhD; Nancy Poirier, MD; Francesco Ramirez, PhD; Peter Robinson, MD; Dieter Reinhardt, PhD; Meike Rybczynski, MD; George Sandor, MD; Lynn Sakai, PhD; Denver Sallee, MD; Sherene Shalhub, </w:t>
      </w:r>
      <w:r>
        <w:t>MD, MPH, FACS; Anji Yetman, MD; Michael N. Singh, MD; Bert Callewaert, MD, PhD; Ellen S. Regalado, MS, CGC; Marion A. Hofmann Bowman, MD, PhD; Fabien Labombarda,</w:t>
      </w:r>
      <w:r>
        <w:rPr>
          <w:spacing w:val="-4"/>
        </w:rPr>
        <w:t xml:space="preserve"> </w:t>
      </w:r>
      <w:r>
        <w:t>MD;</w:t>
      </w:r>
      <w:r>
        <w:rPr>
          <w:spacing w:val="-4"/>
        </w:rPr>
        <w:t xml:space="preserve"> </w:t>
      </w:r>
      <w:r>
        <w:t>Laurence</w:t>
      </w:r>
      <w:r>
        <w:rPr>
          <w:spacing w:val="-4"/>
        </w:rPr>
        <w:t xml:space="preserve"> </w:t>
      </w:r>
      <w:r>
        <w:t>Faivre,</w:t>
      </w:r>
      <w:r>
        <w:rPr>
          <w:spacing w:val="-5"/>
        </w:rPr>
        <w:t xml:space="preserve"> </w:t>
      </w:r>
      <w:r>
        <w:t>MD,</w:t>
      </w:r>
      <w:r>
        <w:rPr>
          <w:spacing w:val="-5"/>
        </w:rPr>
        <w:t xml:space="preserve"> </w:t>
      </w:r>
      <w:r>
        <w:t>PhD;</w:t>
      </w:r>
      <w:r>
        <w:rPr>
          <w:spacing w:val="-5"/>
        </w:rPr>
        <w:t xml:space="preserve"> </w:t>
      </w:r>
      <w:r>
        <w:t>Claire</w:t>
      </w:r>
      <w:r>
        <w:rPr>
          <w:spacing w:val="-4"/>
        </w:rPr>
        <w:t xml:space="preserve"> </w:t>
      </w:r>
      <w:r>
        <w:t>Bouleti,</w:t>
      </w:r>
      <w:r>
        <w:rPr>
          <w:spacing w:val="-5"/>
        </w:rPr>
        <w:t xml:space="preserve"> </w:t>
      </w:r>
      <w:r>
        <w:t>MD,</w:t>
      </w:r>
      <w:r>
        <w:rPr>
          <w:spacing w:val="-4"/>
        </w:rPr>
        <w:t xml:space="preserve"> </w:t>
      </w:r>
      <w:r>
        <w:t>PhD</w:t>
      </w:r>
    </w:p>
    <w:p w14:paraId="3A992526" w14:textId="77777777" w:rsidR="0074216F" w:rsidRDefault="0074216F">
      <w:pPr>
        <w:pStyle w:val="BodyText"/>
        <w:ind w:left="0"/>
      </w:pPr>
    </w:p>
    <w:p w14:paraId="2032E7E4" w14:textId="77777777" w:rsidR="0074216F" w:rsidRDefault="00E577B6">
      <w:pPr>
        <w:tabs>
          <w:tab w:val="left" w:pos="2494"/>
        </w:tabs>
        <w:ind w:left="2495" w:right="1437" w:hanging="2247"/>
      </w:pPr>
      <w:r>
        <w:rPr>
          <w:b/>
        </w:rPr>
        <w:t>Study Coordinator:</w:t>
      </w:r>
      <w:r>
        <w:rPr>
          <w:b/>
        </w:rPr>
        <w:tab/>
      </w:r>
      <w:r>
        <w:t>Ellen</w:t>
      </w:r>
      <w:r>
        <w:rPr>
          <w:spacing w:val="-4"/>
        </w:rPr>
        <w:t xml:space="preserve"> </w:t>
      </w:r>
      <w:r>
        <w:t>S.</w:t>
      </w:r>
      <w:r>
        <w:rPr>
          <w:spacing w:val="-4"/>
        </w:rPr>
        <w:t xml:space="preserve"> </w:t>
      </w:r>
      <w:r>
        <w:t>Regalado,</w:t>
      </w:r>
      <w:r>
        <w:rPr>
          <w:spacing w:val="-4"/>
        </w:rPr>
        <w:t xml:space="preserve"> </w:t>
      </w:r>
      <w:r>
        <w:t>M</w:t>
      </w:r>
      <w:r>
        <w:t>S</w:t>
      </w:r>
      <w:r>
        <w:rPr>
          <w:spacing w:val="-4"/>
        </w:rPr>
        <w:t xml:space="preserve"> </w:t>
      </w:r>
      <w:r>
        <w:t>CGC;</w:t>
      </w:r>
      <w:r>
        <w:rPr>
          <w:spacing w:val="-4"/>
        </w:rPr>
        <w:t xml:space="preserve"> </w:t>
      </w:r>
      <w:r>
        <w:t>Ellen</w:t>
      </w:r>
      <w:r>
        <w:rPr>
          <w:spacing w:val="-4"/>
        </w:rPr>
        <w:t xml:space="preserve"> </w:t>
      </w:r>
      <w:r>
        <w:t>Hostetler;</w:t>
      </w:r>
      <w:r>
        <w:rPr>
          <w:spacing w:val="-5"/>
        </w:rPr>
        <w:t xml:space="preserve"> </w:t>
      </w:r>
      <w:r>
        <w:t>Stephanie</w:t>
      </w:r>
      <w:r>
        <w:rPr>
          <w:spacing w:val="-4"/>
        </w:rPr>
        <w:t xml:space="preserve"> </w:t>
      </w:r>
      <w:r>
        <w:t>Wallace,</w:t>
      </w:r>
      <w:r>
        <w:rPr>
          <w:spacing w:val="-5"/>
        </w:rPr>
        <w:t xml:space="preserve"> </w:t>
      </w:r>
      <w:r>
        <w:t xml:space="preserve">MS </w:t>
      </w:r>
      <w:r>
        <w:rPr>
          <w:spacing w:val="-4"/>
        </w:rPr>
        <w:t>CGC</w:t>
      </w:r>
    </w:p>
    <w:p w14:paraId="5BF6DB6F" w14:textId="77777777" w:rsidR="0074216F" w:rsidRDefault="00E577B6">
      <w:pPr>
        <w:pStyle w:val="BodyText"/>
        <w:tabs>
          <w:tab w:val="left" w:pos="2494"/>
        </w:tabs>
        <w:spacing w:before="70"/>
        <w:ind w:left="2495" w:right="1535" w:hanging="2247"/>
      </w:pPr>
      <w:r>
        <w:rPr>
          <w:b/>
          <w:spacing w:val="-2"/>
        </w:rPr>
        <w:t>Population:</w:t>
      </w:r>
      <w:r>
        <w:rPr>
          <w:b/>
        </w:rPr>
        <w:tab/>
      </w:r>
      <w:r>
        <w:t>5000 individuals of all ages, sex, race or ethnicity with heritable thoracic</w:t>
      </w:r>
      <w:r>
        <w:rPr>
          <w:spacing w:val="-4"/>
        </w:rPr>
        <w:t xml:space="preserve"> </w:t>
      </w:r>
      <w:r>
        <w:t>aortic</w:t>
      </w:r>
      <w:r>
        <w:rPr>
          <w:spacing w:val="-5"/>
        </w:rPr>
        <w:t xml:space="preserve"> </w:t>
      </w:r>
      <w:r>
        <w:t>disease</w:t>
      </w:r>
      <w:r>
        <w:rPr>
          <w:spacing w:val="-4"/>
        </w:rPr>
        <w:t xml:space="preserve"> </w:t>
      </w:r>
      <w:r>
        <w:t>(or</w:t>
      </w:r>
      <w:r>
        <w:rPr>
          <w:spacing w:val="-4"/>
        </w:rPr>
        <w:t xml:space="preserve"> </w:t>
      </w:r>
      <w:r>
        <w:t>H-TAD)</w:t>
      </w:r>
      <w:r>
        <w:rPr>
          <w:spacing w:val="-4"/>
        </w:rPr>
        <w:t xml:space="preserve"> </w:t>
      </w:r>
      <w:r>
        <w:t>due</w:t>
      </w:r>
      <w:r>
        <w:rPr>
          <w:spacing w:val="-4"/>
        </w:rPr>
        <w:t xml:space="preserve"> </w:t>
      </w:r>
      <w:r>
        <w:t>to</w:t>
      </w:r>
      <w:r>
        <w:rPr>
          <w:spacing w:val="-4"/>
        </w:rPr>
        <w:t xml:space="preserve"> </w:t>
      </w:r>
      <w:r>
        <w:t>a</w:t>
      </w:r>
      <w:r>
        <w:rPr>
          <w:spacing w:val="-4"/>
        </w:rPr>
        <w:t xml:space="preserve"> </w:t>
      </w:r>
      <w:r>
        <w:t>known</w:t>
      </w:r>
      <w:r>
        <w:rPr>
          <w:spacing w:val="-4"/>
        </w:rPr>
        <w:t xml:space="preserve"> </w:t>
      </w:r>
      <w:r>
        <w:t>or</w:t>
      </w:r>
      <w:r>
        <w:rPr>
          <w:spacing w:val="-4"/>
        </w:rPr>
        <w:t xml:space="preserve"> </w:t>
      </w:r>
      <w:r>
        <w:t>unknown</w:t>
      </w:r>
      <w:r>
        <w:rPr>
          <w:spacing w:val="-4"/>
        </w:rPr>
        <w:t xml:space="preserve"> </w:t>
      </w:r>
      <w:r>
        <w:t xml:space="preserve">gene </w:t>
      </w:r>
      <w:r>
        <w:rPr>
          <w:spacing w:val="-2"/>
        </w:rPr>
        <w:t>mutation</w:t>
      </w:r>
    </w:p>
    <w:p w14:paraId="284D27B6" w14:textId="77777777" w:rsidR="0074216F" w:rsidRDefault="00E577B6">
      <w:pPr>
        <w:tabs>
          <w:tab w:val="left" w:pos="2494"/>
        </w:tabs>
        <w:ind w:left="248"/>
      </w:pPr>
      <w:r>
        <w:rPr>
          <w:b/>
        </w:rPr>
        <w:t>Number</w:t>
      </w:r>
      <w:r>
        <w:rPr>
          <w:b/>
          <w:spacing w:val="-3"/>
        </w:rPr>
        <w:t xml:space="preserve"> </w:t>
      </w:r>
      <w:r>
        <w:rPr>
          <w:b/>
        </w:rPr>
        <w:t>of</w:t>
      </w:r>
      <w:r>
        <w:rPr>
          <w:b/>
          <w:spacing w:val="-2"/>
        </w:rPr>
        <w:t xml:space="preserve"> Sites:</w:t>
      </w:r>
      <w:r>
        <w:rPr>
          <w:b/>
        </w:rPr>
        <w:tab/>
      </w:r>
      <w:r>
        <w:t>UTHealth</w:t>
      </w:r>
      <w:r>
        <w:rPr>
          <w:spacing w:val="-4"/>
        </w:rPr>
        <w:t xml:space="preserve"> </w:t>
      </w:r>
      <w:r>
        <w:t>is</w:t>
      </w:r>
      <w:r>
        <w:rPr>
          <w:spacing w:val="-3"/>
        </w:rPr>
        <w:t xml:space="preserve"> </w:t>
      </w:r>
      <w:r>
        <w:t>one</w:t>
      </w:r>
      <w:r>
        <w:rPr>
          <w:spacing w:val="-2"/>
        </w:rPr>
        <w:t xml:space="preserve"> </w:t>
      </w:r>
      <w:r>
        <w:t>of</w:t>
      </w:r>
      <w:r>
        <w:rPr>
          <w:spacing w:val="-2"/>
        </w:rPr>
        <w:t xml:space="preserve"> </w:t>
      </w:r>
      <w:r>
        <w:t>two</w:t>
      </w:r>
      <w:r>
        <w:rPr>
          <w:spacing w:val="-2"/>
        </w:rPr>
        <w:t xml:space="preserve"> </w:t>
      </w:r>
      <w:r>
        <w:t>lead</w:t>
      </w:r>
      <w:r>
        <w:rPr>
          <w:spacing w:val="-2"/>
        </w:rPr>
        <w:t xml:space="preserve"> </w:t>
      </w:r>
      <w:r>
        <w:t>sites</w:t>
      </w:r>
      <w:r>
        <w:rPr>
          <w:spacing w:val="-2"/>
        </w:rPr>
        <w:t xml:space="preserve"> </w:t>
      </w:r>
      <w:r>
        <w:t>of</w:t>
      </w:r>
      <w:r>
        <w:rPr>
          <w:spacing w:val="-2"/>
        </w:rPr>
        <w:t xml:space="preserve"> </w:t>
      </w:r>
      <w:r>
        <w:t>this</w:t>
      </w:r>
      <w:r>
        <w:rPr>
          <w:spacing w:val="-2"/>
        </w:rPr>
        <w:t xml:space="preserve"> </w:t>
      </w:r>
      <w:r>
        <w:t>multi-site</w:t>
      </w:r>
      <w:r>
        <w:rPr>
          <w:spacing w:val="-2"/>
        </w:rPr>
        <w:t xml:space="preserve"> study</w:t>
      </w:r>
    </w:p>
    <w:p w14:paraId="32F94AA8" w14:textId="77777777" w:rsidR="0074216F" w:rsidRDefault="0074216F">
      <w:pPr>
        <w:pStyle w:val="BodyText"/>
        <w:spacing w:before="70"/>
        <w:ind w:left="0"/>
      </w:pPr>
    </w:p>
    <w:p w14:paraId="20B1EB32" w14:textId="77777777" w:rsidR="0074216F" w:rsidRDefault="00E577B6">
      <w:pPr>
        <w:tabs>
          <w:tab w:val="left" w:pos="2494"/>
        </w:tabs>
        <w:ind w:left="248"/>
      </w:pPr>
      <w:r>
        <w:rPr>
          <w:b/>
        </w:rPr>
        <w:t>Study</w:t>
      </w:r>
      <w:r>
        <w:rPr>
          <w:b/>
          <w:spacing w:val="-4"/>
        </w:rPr>
        <w:t xml:space="preserve"> </w:t>
      </w:r>
      <w:r>
        <w:rPr>
          <w:b/>
          <w:spacing w:val="-2"/>
        </w:rPr>
        <w:t>Duration:</w:t>
      </w:r>
      <w:r>
        <w:rPr>
          <w:b/>
        </w:rPr>
        <w:tab/>
      </w:r>
      <w:r>
        <w:t>20</w:t>
      </w:r>
      <w:r>
        <w:rPr>
          <w:spacing w:val="-1"/>
        </w:rPr>
        <w:t xml:space="preserve"> </w:t>
      </w:r>
      <w:r>
        <w:rPr>
          <w:spacing w:val="-2"/>
        </w:rPr>
        <w:t>years</w:t>
      </w:r>
    </w:p>
    <w:p w14:paraId="6498A0AC" w14:textId="77777777" w:rsidR="0074216F" w:rsidRDefault="0074216F">
      <w:pPr>
        <w:pStyle w:val="BodyText"/>
        <w:spacing w:before="70"/>
        <w:ind w:left="0"/>
      </w:pPr>
    </w:p>
    <w:p w14:paraId="4E58D993" w14:textId="77777777" w:rsidR="0074216F" w:rsidRDefault="00E577B6">
      <w:pPr>
        <w:tabs>
          <w:tab w:val="left" w:pos="2494"/>
        </w:tabs>
        <w:ind w:left="248"/>
      </w:pPr>
      <w:r>
        <w:rPr>
          <w:b/>
        </w:rPr>
        <w:t xml:space="preserve">Subject </w:t>
      </w:r>
      <w:r>
        <w:rPr>
          <w:b/>
          <w:spacing w:val="-2"/>
        </w:rPr>
        <w:t>Duration:</w:t>
      </w:r>
      <w:r>
        <w:rPr>
          <w:b/>
        </w:rPr>
        <w:tab/>
      </w:r>
      <w:r>
        <w:t>20</w:t>
      </w:r>
      <w:r>
        <w:rPr>
          <w:spacing w:val="-1"/>
        </w:rPr>
        <w:t xml:space="preserve"> </w:t>
      </w:r>
      <w:r>
        <w:rPr>
          <w:spacing w:val="-2"/>
        </w:rPr>
        <w:t>years</w:t>
      </w:r>
    </w:p>
    <w:p w14:paraId="419FB63E" w14:textId="77777777" w:rsidR="0074216F" w:rsidRDefault="0074216F">
      <w:pPr>
        <w:sectPr w:rsidR="0074216F">
          <w:type w:val="continuous"/>
          <w:pgSz w:w="12240" w:h="15840"/>
          <w:pgMar w:top="1360" w:right="280" w:bottom="1360" w:left="1300" w:header="0" w:footer="1174" w:gutter="0"/>
          <w:cols w:space="720"/>
        </w:sectPr>
      </w:pPr>
    </w:p>
    <w:p w14:paraId="271F3A32" w14:textId="77777777" w:rsidR="0074216F" w:rsidRDefault="00E577B6">
      <w:pPr>
        <w:pStyle w:val="Heading1"/>
        <w:spacing w:before="80"/>
        <w:ind w:left="0" w:right="1018"/>
        <w:jc w:val="center"/>
      </w:pPr>
      <w:r>
        <w:lastRenderedPageBreak/>
        <w:t>TABLE</w:t>
      </w:r>
      <w:r>
        <w:rPr>
          <w:spacing w:val="-2"/>
        </w:rPr>
        <w:t xml:space="preserve"> </w:t>
      </w:r>
      <w:r>
        <w:t>OF</w:t>
      </w:r>
      <w:r>
        <w:rPr>
          <w:spacing w:val="-1"/>
        </w:rPr>
        <w:t xml:space="preserve"> </w:t>
      </w:r>
      <w:r>
        <w:rPr>
          <w:spacing w:val="-2"/>
        </w:rPr>
        <w:t>CONTENTS</w:t>
      </w:r>
    </w:p>
    <w:p w14:paraId="7408698D" w14:textId="77777777" w:rsidR="0074216F" w:rsidRDefault="0074216F">
      <w:pPr>
        <w:pStyle w:val="BodyText"/>
        <w:spacing w:before="7" w:after="1"/>
        <w:ind w:left="0"/>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96"/>
        <w:gridCol w:w="1298"/>
      </w:tblGrid>
      <w:tr w:rsidR="0074216F" w14:paraId="04313469" w14:textId="77777777">
        <w:trPr>
          <w:trHeight w:val="252"/>
        </w:trPr>
        <w:tc>
          <w:tcPr>
            <w:tcW w:w="7596" w:type="dxa"/>
          </w:tcPr>
          <w:p w14:paraId="01C63AD1" w14:textId="77777777" w:rsidR="0074216F" w:rsidRDefault="00E577B6">
            <w:pPr>
              <w:pStyle w:val="TableParagraph"/>
              <w:spacing w:line="233" w:lineRule="exact"/>
              <w:ind w:left="108"/>
              <w:rPr>
                <w:b/>
              </w:rPr>
            </w:pPr>
            <w:r>
              <w:rPr>
                <w:b/>
                <w:spacing w:val="-2"/>
              </w:rPr>
              <w:t>Section</w:t>
            </w:r>
          </w:p>
        </w:tc>
        <w:tc>
          <w:tcPr>
            <w:tcW w:w="1298" w:type="dxa"/>
          </w:tcPr>
          <w:p w14:paraId="2CCB0951" w14:textId="77777777" w:rsidR="0074216F" w:rsidRDefault="00E577B6">
            <w:pPr>
              <w:pStyle w:val="TableParagraph"/>
              <w:spacing w:line="233" w:lineRule="exact"/>
              <w:jc w:val="center"/>
              <w:rPr>
                <w:b/>
              </w:rPr>
            </w:pPr>
            <w:r>
              <w:rPr>
                <w:b/>
                <w:spacing w:val="-4"/>
              </w:rPr>
              <w:t>Page</w:t>
            </w:r>
          </w:p>
        </w:tc>
      </w:tr>
      <w:tr w:rsidR="0074216F" w14:paraId="113FADEE" w14:textId="77777777">
        <w:trPr>
          <w:trHeight w:val="505"/>
        </w:trPr>
        <w:tc>
          <w:tcPr>
            <w:tcW w:w="7596" w:type="dxa"/>
          </w:tcPr>
          <w:p w14:paraId="6EB44B4D" w14:textId="77777777" w:rsidR="0074216F" w:rsidRDefault="00E577B6">
            <w:pPr>
              <w:pStyle w:val="TableParagraph"/>
              <w:tabs>
                <w:tab w:val="left" w:pos="1187"/>
              </w:tabs>
              <w:ind w:left="468"/>
            </w:pPr>
            <w:r>
              <w:rPr>
                <w:spacing w:val="-5"/>
              </w:rPr>
              <w:t>I.</w:t>
            </w:r>
            <w:r>
              <w:tab/>
              <w:t>General</w:t>
            </w:r>
            <w:r>
              <w:rPr>
                <w:spacing w:val="-6"/>
              </w:rPr>
              <w:t xml:space="preserve"> </w:t>
            </w:r>
            <w:r>
              <w:rPr>
                <w:spacing w:val="-2"/>
              </w:rPr>
              <w:t>Information</w:t>
            </w:r>
          </w:p>
        </w:tc>
        <w:tc>
          <w:tcPr>
            <w:tcW w:w="1298" w:type="dxa"/>
          </w:tcPr>
          <w:p w14:paraId="15B9BACB" w14:textId="77777777" w:rsidR="0074216F" w:rsidRDefault="00E577B6">
            <w:pPr>
              <w:pStyle w:val="TableParagraph"/>
              <w:jc w:val="center"/>
            </w:pPr>
            <w:r>
              <w:rPr>
                <w:spacing w:val="-10"/>
              </w:rPr>
              <w:t>3</w:t>
            </w:r>
          </w:p>
        </w:tc>
      </w:tr>
      <w:tr w:rsidR="0074216F" w14:paraId="1BBD70CB" w14:textId="77777777">
        <w:trPr>
          <w:trHeight w:val="505"/>
        </w:trPr>
        <w:tc>
          <w:tcPr>
            <w:tcW w:w="7596" w:type="dxa"/>
          </w:tcPr>
          <w:p w14:paraId="53002F12" w14:textId="77777777" w:rsidR="0074216F" w:rsidRDefault="00E577B6">
            <w:pPr>
              <w:pStyle w:val="TableParagraph"/>
              <w:tabs>
                <w:tab w:val="left" w:pos="1187"/>
              </w:tabs>
              <w:ind w:left="468"/>
            </w:pPr>
            <w:r>
              <w:rPr>
                <w:spacing w:val="-5"/>
              </w:rPr>
              <w:t>II.</w:t>
            </w:r>
            <w:r>
              <w:tab/>
              <w:t>Background</w:t>
            </w:r>
            <w:r>
              <w:rPr>
                <w:spacing w:val="-9"/>
              </w:rPr>
              <w:t xml:space="preserve"> </w:t>
            </w:r>
            <w:r>
              <w:rPr>
                <w:spacing w:val="-2"/>
              </w:rPr>
              <w:t>Information</w:t>
            </w:r>
          </w:p>
        </w:tc>
        <w:tc>
          <w:tcPr>
            <w:tcW w:w="1298" w:type="dxa"/>
          </w:tcPr>
          <w:p w14:paraId="491A9470" w14:textId="77777777" w:rsidR="0074216F" w:rsidRDefault="00E577B6">
            <w:pPr>
              <w:pStyle w:val="TableParagraph"/>
              <w:jc w:val="center"/>
            </w:pPr>
            <w:r>
              <w:rPr>
                <w:spacing w:val="-10"/>
              </w:rPr>
              <w:t>3</w:t>
            </w:r>
          </w:p>
        </w:tc>
      </w:tr>
      <w:tr w:rsidR="0074216F" w14:paraId="7215A003" w14:textId="77777777">
        <w:trPr>
          <w:trHeight w:val="505"/>
        </w:trPr>
        <w:tc>
          <w:tcPr>
            <w:tcW w:w="7596" w:type="dxa"/>
          </w:tcPr>
          <w:p w14:paraId="4D9CE8FF" w14:textId="77777777" w:rsidR="0074216F" w:rsidRDefault="00E577B6">
            <w:pPr>
              <w:pStyle w:val="TableParagraph"/>
              <w:tabs>
                <w:tab w:val="left" w:pos="1187"/>
              </w:tabs>
              <w:ind w:left="468"/>
            </w:pPr>
            <w:r>
              <w:rPr>
                <w:spacing w:val="-4"/>
              </w:rPr>
              <w:t>III.</w:t>
            </w:r>
            <w:r>
              <w:tab/>
            </w:r>
            <w:r>
              <w:rPr>
                <w:spacing w:val="-2"/>
              </w:rPr>
              <w:t>Objectives</w:t>
            </w:r>
          </w:p>
        </w:tc>
        <w:tc>
          <w:tcPr>
            <w:tcW w:w="1298" w:type="dxa"/>
          </w:tcPr>
          <w:p w14:paraId="17A362E5" w14:textId="77777777" w:rsidR="0074216F" w:rsidRDefault="00E577B6">
            <w:pPr>
              <w:pStyle w:val="TableParagraph"/>
              <w:jc w:val="center"/>
            </w:pPr>
            <w:r>
              <w:rPr>
                <w:spacing w:val="-10"/>
              </w:rPr>
              <w:t>5</w:t>
            </w:r>
          </w:p>
        </w:tc>
      </w:tr>
      <w:tr w:rsidR="0074216F" w14:paraId="7ADD9096" w14:textId="77777777">
        <w:trPr>
          <w:trHeight w:val="505"/>
        </w:trPr>
        <w:tc>
          <w:tcPr>
            <w:tcW w:w="7596" w:type="dxa"/>
          </w:tcPr>
          <w:p w14:paraId="42A89577" w14:textId="77777777" w:rsidR="0074216F" w:rsidRDefault="00E577B6">
            <w:pPr>
              <w:pStyle w:val="TableParagraph"/>
              <w:tabs>
                <w:tab w:val="left" w:pos="1188"/>
              </w:tabs>
              <w:ind w:left="468"/>
            </w:pPr>
            <w:r>
              <w:rPr>
                <w:spacing w:val="-5"/>
              </w:rPr>
              <w:t>IV.</w:t>
            </w:r>
            <w:r>
              <w:tab/>
              <w:t xml:space="preserve">Study </w:t>
            </w:r>
            <w:r>
              <w:rPr>
                <w:spacing w:val="-2"/>
              </w:rPr>
              <w:t>Organization</w:t>
            </w:r>
          </w:p>
        </w:tc>
        <w:tc>
          <w:tcPr>
            <w:tcW w:w="1298" w:type="dxa"/>
          </w:tcPr>
          <w:p w14:paraId="587AD22B" w14:textId="77777777" w:rsidR="0074216F" w:rsidRDefault="00E577B6">
            <w:pPr>
              <w:pStyle w:val="TableParagraph"/>
              <w:jc w:val="center"/>
            </w:pPr>
            <w:r>
              <w:rPr>
                <w:spacing w:val="-10"/>
              </w:rPr>
              <w:t>6</w:t>
            </w:r>
          </w:p>
        </w:tc>
      </w:tr>
      <w:tr w:rsidR="0074216F" w14:paraId="3B29D999" w14:textId="77777777">
        <w:trPr>
          <w:trHeight w:val="505"/>
        </w:trPr>
        <w:tc>
          <w:tcPr>
            <w:tcW w:w="7596" w:type="dxa"/>
          </w:tcPr>
          <w:p w14:paraId="2100C9F3" w14:textId="77777777" w:rsidR="0074216F" w:rsidRDefault="00E577B6">
            <w:pPr>
              <w:pStyle w:val="TableParagraph"/>
              <w:tabs>
                <w:tab w:val="left" w:pos="1188"/>
              </w:tabs>
              <w:ind w:left="468"/>
            </w:pPr>
            <w:r>
              <w:rPr>
                <w:spacing w:val="-5"/>
              </w:rPr>
              <w:t>V.</w:t>
            </w:r>
            <w:r>
              <w:tab/>
              <w:t xml:space="preserve">Study </w:t>
            </w:r>
            <w:r>
              <w:rPr>
                <w:spacing w:val="-2"/>
              </w:rPr>
              <w:t>Design</w:t>
            </w:r>
          </w:p>
        </w:tc>
        <w:tc>
          <w:tcPr>
            <w:tcW w:w="1298" w:type="dxa"/>
          </w:tcPr>
          <w:p w14:paraId="365021B4" w14:textId="77777777" w:rsidR="0074216F" w:rsidRDefault="00E577B6">
            <w:pPr>
              <w:pStyle w:val="TableParagraph"/>
              <w:jc w:val="center"/>
            </w:pPr>
            <w:r>
              <w:rPr>
                <w:spacing w:val="-10"/>
              </w:rPr>
              <w:t>6</w:t>
            </w:r>
          </w:p>
        </w:tc>
      </w:tr>
      <w:tr w:rsidR="0074216F" w14:paraId="29908E1A" w14:textId="77777777">
        <w:trPr>
          <w:trHeight w:val="505"/>
        </w:trPr>
        <w:tc>
          <w:tcPr>
            <w:tcW w:w="7596" w:type="dxa"/>
          </w:tcPr>
          <w:p w14:paraId="4F8D88F0" w14:textId="77777777" w:rsidR="0074216F" w:rsidRDefault="00E577B6">
            <w:pPr>
              <w:pStyle w:val="TableParagraph"/>
              <w:tabs>
                <w:tab w:val="left" w:pos="1188"/>
              </w:tabs>
              <w:ind w:left="468"/>
            </w:pPr>
            <w:r>
              <w:rPr>
                <w:spacing w:val="-5"/>
              </w:rPr>
              <w:t>VI.</w:t>
            </w:r>
            <w:r>
              <w:tab/>
              <w:t>Study</w:t>
            </w:r>
            <w:r>
              <w:rPr>
                <w:spacing w:val="-2"/>
              </w:rPr>
              <w:t xml:space="preserve"> Population</w:t>
            </w:r>
          </w:p>
        </w:tc>
        <w:tc>
          <w:tcPr>
            <w:tcW w:w="1298" w:type="dxa"/>
          </w:tcPr>
          <w:p w14:paraId="03CB4E89" w14:textId="77777777" w:rsidR="0074216F" w:rsidRDefault="00E577B6">
            <w:pPr>
              <w:pStyle w:val="TableParagraph"/>
              <w:jc w:val="center"/>
            </w:pPr>
            <w:r>
              <w:rPr>
                <w:spacing w:val="-10"/>
              </w:rPr>
              <w:t>6</w:t>
            </w:r>
          </w:p>
        </w:tc>
      </w:tr>
      <w:tr w:rsidR="0074216F" w14:paraId="37E12151" w14:textId="77777777">
        <w:trPr>
          <w:trHeight w:val="505"/>
        </w:trPr>
        <w:tc>
          <w:tcPr>
            <w:tcW w:w="7596" w:type="dxa"/>
          </w:tcPr>
          <w:p w14:paraId="29A834FE" w14:textId="77777777" w:rsidR="0074216F" w:rsidRDefault="00E577B6">
            <w:pPr>
              <w:pStyle w:val="TableParagraph"/>
              <w:tabs>
                <w:tab w:val="left" w:pos="1188"/>
              </w:tabs>
              <w:ind w:left="468"/>
            </w:pPr>
            <w:r>
              <w:rPr>
                <w:spacing w:val="-4"/>
              </w:rPr>
              <w:t>VII.</w:t>
            </w:r>
            <w:r>
              <w:tab/>
              <w:t xml:space="preserve">Study </w:t>
            </w:r>
            <w:r>
              <w:rPr>
                <w:spacing w:val="-2"/>
              </w:rPr>
              <w:t>Procedures</w:t>
            </w:r>
          </w:p>
        </w:tc>
        <w:tc>
          <w:tcPr>
            <w:tcW w:w="1298" w:type="dxa"/>
          </w:tcPr>
          <w:p w14:paraId="3505BAEF" w14:textId="77777777" w:rsidR="0074216F" w:rsidRDefault="00E577B6">
            <w:pPr>
              <w:pStyle w:val="TableParagraph"/>
              <w:jc w:val="center"/>
            </w:pPr>
            <w:r>
              <w:rPr>
                <w:spacing w:val="-10"/>
              </w:rPr>
              <w:t>7</w:t>
            </w:r>
          </w:p>
        </w:tc>
      </w:tr>
      <w:tr w:rsidR="0074216F" w14:paraId="2947E0EA" w14:textId="77777777">
        <w:trPr>
          <w:trHeight w:val="505"/>
        </w:trPr>
        <w:tc>
          <w:tcPr>
            <w:tcW w:w="7596" w:type="dxa"/>
          </w:tcPr>
          <w:p w14:paraId="52C7E6A2" w14:textId="77777777" w:rsidR="0074216F" w:rsidRDefault="00E577B6">
            <w:pPr>
              <w:pStyle w:val="TableParagraph"/>
              <w:tabs>
                <w:tab w:val="left" w:pos="1188"/>
              </w:tabs>
              <w:ind w:left="468"/>
            </w:pPr>
            <w:r>
              <w:rPr>
                <w:spacing w:val="-2"/>
              </w:rPr>
              <w:t>VIII.</w:t>
            </w:r>
            <w:r>
              <w:tab/>
              <w:t>Data</w:t>
            </w:r>
            <w:r>
              <w:rPr>
                <w:spacing w:val="-2"/>
              </w:rPr>
              <w:t xml:space="preserve"> </w:t>
            </w:r>
            <w:r>
              <w:t>and</w:t>
            </w:r>
            <w:r>
              <w:rPr>
                <w:spacing w:val="-2"/>
              </w:rPr>
              <w:t xml:space="preserve"> </w:t>
            </w:r>
            <w:r>
              <w:t>Safety</w:t>
            </w:r>
            <w:r>
              <w:rPr>
                <w:spacing w:val="-1"/>
              </w:rPr>
              <w:t xml:space="preserve"> </w:t>
            </w:r>
            <w:r>
              <w:rPr>
                <w:spacing w:val="-2"/>
              </w:rPr>
              <w:t>Monitoring</w:t>
            </w:r>
          </w:p>
        </w:tc>
        <w:tc>
          <w:tcPr>
            <w:tcW w:w="1298" w:type="dxa"/>
          </w:tcPr>
          <w:p w14:paraId="59E7B642" w14:textId="77777777" w:rsidR="0074216F" w:rsidRDefault="00E577B6">
            <w:pPr>
              <w:pStyle w:val="TableParagraph"/>
              <w:jc w:val="center"/>
            </w:pPr>
            <w:r>
              <w:rPr>
                <w:spacing w:val="-5"/>
              </w:rPr>
              <w:t>11</w:t>
            </w:r>
          </w:p>
        </w:tc>
      </w:tr>
      <w:tr w:rsidR="0074216F" w14:paraId="21D81C79" w14:textId="77777777">
        <w:trPr>
          <w:trHeight w:val="505"/>
        </w:trPr>
        <w:tc>
          <w:tcPr>
            <w:tcW w:w="7596" w:type="dxa"/>
          </w:tcPr>
          <w:p w14:paraId="458C29CE" w14:textId="77777777" w:rsidR="0074216F" w:rsidRDefault="00E577B6">
            <w:pPr>
              <w:pStyle w:val="TableParagraph"/>
              <w:tabs>
                <w:tab w:val="left" w:pos="1188"/>
              </w:tabs>
              <w:ind w:left="468"/>
            </w:pPr>
            <w:r>
              <w:rPr>
                <w:spacing w:val="-5"/>
              </w:rPr>
              <w:t>IX.</w:t>
            </w:r>
            <w:r>
              <w:tab/>
              <w:t>Statistical</w:t>
            </w:r>
            <w:r>
              <w:rPr>
                <w:spacing w:val="-10"/>
              </w:rPr>
              <w:t xml:space="preserve"> </w:t>
            </w:r>
            <w:r>
              <w:rPr>
                <w:spacing w:val="-2"/>
              </w:rPr>
              <w:t>analysis</w:t>
            </w:r>
          </w:p>
        </w:tc>
        <w:tc>
          <w:tcPr>
            <w:tcW w:w="1298" w:type="dxa"/>
          </w:tcPr>
          <w:p w14:paraId="2D2C918A" w14:textId="77777777" w:rsidR="0074216F" w:rsidRDefault="00E577B6">
            <w:pPr>
              <w:pStyle w:val="TableParagraph"/>
              <w:jc w:val="center"/>
            </w:pPr>
            <w:r>
              <w:rPr>
                <w:spacing w:val="-5"/>
              </w:rPr>
              <w:t>11</w:t>
            </w:r>
          </w:p>
        </w:tc>
      </w:tr>
      <w:tr w:rsidR="0074216F" w14:paraId="07895A50" w14:textId="77777777">
        <w:trPr>
          <w:trHeight w:val="505"/>
        </w:trPr>
        <w:tc>
          <w:tcPr>
            <w:tcW w:w="7596" w:type="dxa"/>
          </w:tcPr>
          <w:p w14:paraId="7AC9106A" w14:textId="77777777" w:rsidR="0074216F" w:rsidRDefault="00E577B6">
            <w:pPr>
              <w:pStyle w:val="TableParagraph"/>
              <w:tabs>
                <w:tab w:val="left" w:pos="1188"/>
              </w:tabs>
              <w:ind w:left="468"/>
            </w:pPr>
            <w:r>
              <w:rPr>
                <w:spacing w:val="-5"/>
              </w:rPr>
              <w:t>X.</w:t>
            </w:r>
            <w:r>
              <w:tab/>
            </w:r>
            <w:r>
              <w:rPr>
                <w:spacing w:val="-2"/>
              </w:rPr>
              <w:t>Ethics</w:t>
            </w:r>
          </w:p>
        </w:tc>
        <w:tc>
          <w:tcPr>
            <w:tcW w:w="1298" w:type="dxa"/>
          </w:tcPr>
          <w:p w14:paraId="0E87B722" w14:textId="77777777" w:rsidR="0074216F" w:rsidRDefault="00E577B6">
            <w:pPr>
              <w:pStyle w:val="TableParagraph"/>
              <w:jc w:val="center"/>
            </w:pPr>
            <w:r>
              <w:rPr>
                <w:spacing w:val="-5"/>
              </w:rPr>
              <w:t>12</w:t>
            </w:r>
          </w:p>
        </w:tc>
      </w:tr>
      <w:tr w:rsidR="0074216F" w14:paraId="656EB275" w14:textId="77777777">
        <w:trPr>
          <w:trHeight w:val="505"/>
        </w:trPr>
        <w:tc>
          <w:tcPr>
            <w:tcW w:w="7596" w:type="dxa"/>
          </w:tcPr>
          <w:p w14:paraId="3B5A6310" w14:textId="77777777" w:rsidR="0074216F" w:rsidRDefault="00E577B6">
            <w:pPr>
              <w:pStyle w:val="TableParagraph"/>
              <w:tabs>
                <w:tab w:val="left" w:pos="1188"/>
              </w:tabs>
              <w:ind w:left="468"/>
            </w:pPr>
            <w:r>
              <w:rPr>
                <w:spacing w:val="-5"/>
              </w:rPr>
              <w:t>XI.</w:t>
            </w:r>
            <w:r>
              <w:tab/>
              <w:t>Data</w:t>
            </w:r>
            <w:r>
              <w:rPr>
                <w:spacing w:val="-3"/>
              </w:rPr>
              <w:t xml:space="preserve"> </w:t>
            </w:r>
            <w:r>
              <w:t>handling</w:t>
            </w:r>
            <w:r>
              <w:rPr>
                <w:spacing w:val="-3"/>
              </w:rPr>
              <w:t xml:space="preserve"> </w:t>
            </w:r>
            <w:r>
              <w:t>and</w:t>
            </w:r>
            <w:r>
              <w:rPr>
                <w:spacing w:val="-3"/>
              </w:rPr>
              <w:t xml:space="preserve"> </w:t>
            </w:r>
            <w:r>
              <w:t>record</w:t>
            </w:r>
            <w:r>
              <w:rPr>
                <w:spacing w:val="-3"/>
              </w:rPr>
              <w:t xml:space="preserve"> </w:t>
            </w:r>
            <w:r>
              <w:rPr>
                <w:spacing w:val="-2"/>
              </w:rPr>
              <w:t>keeping</w:t>
            </w:r>
          </w:p>
        </w:tc>
        <w:tc>
          <w:tcPr>
            <w:tcW w:w="1298" w:type="dxa"/>
          </w:tcPr>
          <w:p w14:paraId="159738E7" w14:textId="77777777" w:rsidR="0074216F" w:rsidRDefault="00E577B6">
            <w:pPr>
              <w:pStyle w:val="TableParagraph"/>
              <w:jc w:val="center"/>
            </w:pPr>
            <w:r>
              <w:rPr>
                <w:spacing w:val="-5"/>
              </w:rPr>
              <w:t>13</w:t>
            </w:r>
          </w:p>
        </w:tc>
      </w:tr>
      <w:tr w:rsidR="0074216F" w14:paraId="2EFE5B1C" w14:textId="77777777">
        <w:trPr>
          <w:trHeight w:val="505"/>
        </w:trPr>
        <w:tc>
          <w:tcPr>
            <w:tcW w:w="7596" w:type="dxa"/>
          </w:tcPr>
          <w:p w14:paraId="62C129B7" w14:textId="77777777" w:rsidR="0074216F" w:rsidRDefault="00E577B6">
            <w:pPr>
              <w:pStyle w:val="TableParagraph"/>
              <w:tabs>
                <w:tab w:val="left" w:pos="1188"/>
              </w:tabs>
              <w:ind w:left="468"/>
            </w:pPr>
            <w:r>
              <w:rPr>
                <w:spacing w:val="-4"/>
              </w:rPr>
              <w:t>XII.</w:t>
            </w:r>
            <w:r>
              <w:tab/>
              <w:t>Quality</w:t>
            </w:r>
            <w:r>
              <w:rPr>
                <w:spacing w:val="-3"/>
              </w:rPr>
              <w:t xml:space="preserve"> </w:t>
            </w:r>
            <w:r>
              <w:t>control</w:t>
            </w:r>
            <w:r>
              <w:rPr>
                <w:spacing w:val="-3"/>
              </w:rPr>
              <w:t xml:space="preserve"> </w:t>
            </w:r>
            <w:r>
              <w:t>and</w:t>
            </w:r>
            <w:r>
              <w:rPr>
                <w:spacing w:val="-2"/>
              </w:rPr>
              <w:t xml:space="preserve"> assurance</w:t>
            </w:r>
          </w:p>
        </w:tc>
        <w:tc>
          <w:tcPr>
            <w:tcW w:w="1298" w:type="dxa"/>
          </w:tcPr>
          <w:p w14:paraId="276A2AF2" w14:textId="77777777" w:rsidR="0074216F" w:rsidRDefault="00E577B6">
            <w:pPr>
              <w:pStyle w:val="TableParagraph"/>
              <w:jc w:val="center"/>
            </w:pPr>
            <w:r>
              <w:rPr>
                <w:spacing w:val="-5"/>
              </w:rPr>
              <w:t>14</w:t>
            </w:r>
          </w:p>
        </w:tc>
      </w:tr>
      <w:tr w:rsidR="0074216F" w14:paraId="278B75E0" w14:textId="77777777">
        <w:trPr>
          <w:trHeight w:val="505"/>
        </w:trPr>
        <w:tc>
          <w:tcPr>
            <w:tcW w:w="7596" w:type="dxa"/>
          </w:tcPr>
          <w:p w14:paraId="6EFA08CD" w14:textId="77777777" w:rsidR="0074216F" w:rsidRDefault="00E577B6">
            <w:pPr>
              <w:pStyle w:val="TableParagraph"/>
              <w:tabs>
                <w:tab w:val="left" w:pos="1188"/>
              </w:tabs>
              <w:ind w:left="468"/>
            </w:pPr>
            <w:r>
              <w:rPr>
                <w:spacing w:val="-2"/>
              </w:rPr>
              <w:t>XIII.</w:t>
            </w:r>
            <w:r>
              <w:tab/>
              <w:t>Publication</w:t>
            </w:r>
            <w:r>
              <w:rPr>
                <w:spacing w:val="-8"/>
              </w:rPr>
              <w:t xml:space="preserve"> </w:t>
            </w:r>
            <w:r>
              <w:rPr>
                <w:spacing w:val="-4"/>
              </w:rPr>
              <w:t>Plan</w:t>
            </w:r>
          </w:p>
        </w:tc>
        <w:tc>
          <w:tcPr>
            <w:tcW w:w="1298" w:type="dxa"/>
          </w:tcPr>
          <w:p w14:paraId="09309331" w14:textId="77777777" w:rsidR="0074216F" w:rsidRDefault="00E577B6">
            <w:pPr>
              <w:pStyle w:val="TableParagraph"/>
              <w:jc w:val="center"/>
            </w:pPr>
            <w:r>
              <w:rPr>
                <w:spacing w:val="-5"/>
              </w:rPr>
              <w:t>14</w:t>
            </w:r>
          </w:p>
        </w:tc>
      </w:tr>
      <w:tr w:rsidR="0074216F" w14:paraId="3001F8B9" w14:textId="77777777">
        <w:trPr>
          <w:trHeight w:val="505"/>
        </w:trPr>
        <w:tc>
          <w:tcPr>
            <w:tcW w:w="7596" w:type="dxa"/>
          </w:tcPr>
          <w:p w14:paraId="2C35D942" w14:textId="77777777" w:rsidR="0074216F" w:rsidRDefault="00E577B6">
            <w:pPr>
              <w:pStyle w:val="TableParagraph"/>
              <w:tabs>
                <w:tab w:val="left" w:pos="1188"/>
              </w:tabs>
              <w:ind w:left="468"/>
            </w:pPr>
            <w:r>
              <w:rPr>
                <w:spacing w:val="-4"/>
              </w:rPr>
              <w:t>XIV.</w:t>
            </w:r>
            <w:r>
              <w:tab/>
            </w:r>
            <w:r>
              <w:rPr>
                <w:spacing w:val="-2"/>
              </w:rPr>
              <w:t>References</w:t>
            </w:r>
          </w:p>
        </w:tc>
        <w:tc>
          <w:tcPr>
            <w:tcW w:w="1298" w:type="dxa"/>
          </w:tcPr>
          <w:p w14:paraId="28DC8C60" w14:textId="77777777" w:rsidR="0074216F" w:rsidRDefault="00E577B6">
            <w:pPr>
              <w:pStyle w:val="TableParagraph"/>
              <w:jc w:val="center"/>
            </w:pPr>
            <w:r>
              <w:rPr>
                <w:spacing w:val="-5"/>
              </w:rPr>
              <w:t>15</w:t>
            </w:r>
          </w:p>
        </w:tc>
      </w:tr>
      <w:tr w:rsidR="0074216F" w14:paraId="67173F40" w14:textId="77777777">
        <w:trPr>
          <w:trHeight w:val="1517"/>
        </w:trPr>
        <w:tc>
          <w:tcPr>
            <w:tcW w:w="7596" w:type="dxa"/>
          </w:tcPr>
          <w:p w14:paraId="56AF8D60" w14:textId="77777777" w:rsidR="0074216F" w:rsidRDefault="00E577B6">
            <w:pPr>
              <w:pStyle w:val="TableParagraph"/>
              <w:numPr>
                <w:ilvl w:val="0"/>
                <w:numId w:val="7"/>
              </w:numPr>
              <w:tabs>
                <w:tab w:val="left" w:pos="1188"/>
              </w:tabs>
              <w:ind w:hanging="720"/>
            </w:pPr>
            <w:r>
              <w:rPr>
                <w:spacing w:val="-2"/>
              </w:rPr>
              <w:t>Appendix</w:t>
            </w:r>
          </w:p>
          <w:p w14:paraId="27CF703F" w14:textId="77777777" w:rsidR="0074216F" w:rsidRDefault="00E577B6">
            <w:pPr>
              <w:pStyle w:val="TableParagraph"/>
              <w:numPr>
                <w:ilvl w:val="1"/>
                <w:numId w:val="7"/>
              </w:numPr>
              <w:tabs>
                <w:tab w:val="left" w:pos="827"/>
              </w:tabs>
              <w:ind w:hanging="359"/>
            </w:pPr>
            <w:r>
              <w:t>Administrative</w:t>
            </w:r>
            <w:r>
              <w:rPr>
                <w:spacing w:val="-7"/>
              </w:rPr>
              <w:t xml:space="preserve"> </w:t>
            </w:r>
            <w:r>
              <w:t>structure</w:t>
            </w:r>
            <w:r>
              <w:rPr>
                <w:spacing w:val="-4"/>
              </w:rPr>
              <w:t xml:space="preserve"> </w:t>
            </w:r>
            <w:r>
              <w:t>of</w:t>
            </w:r>
            <w:r>
              <w:rPr>
                <w:spacing w:val="-4"/>
              </w:rPr>
              <w:t xml:space="preserve"> </w:t>
            </w:r>
            <w:r>
              <w:t>the</w:t>
            </w:r>
            <w:r>
              <w:rPr>
                <w:spacing w:val="-5"/>
              </w:rPr>
              <w:t xml:space="preserve"> </w:t>
            </w:r>
            <w:r>
              <w:t>Montalcino</w:t>
            </w:r>
            <w:r>
              <w:rPr>
                <w:spacing w:val="-4"/>
              </w:rPr>
              <w:t xml:space="preserve"> </w:t>
            </w:r>
            <w:r>
              <w:t>Aortic</w:t>
            </w:r>
            <w:r>
              <w:rPr>
                <w:spacing w:val="-4"/>
              </w:rPr>
              <w:t xml:space="preserve"> </w:t>
            </w:r>
            <w:r>
              <w:t>Consortium</w:t>
            </w:r>
            <w:r>
              <w:rPr>
                <w:spacing w:val="-4"/>
              </w:rPr>
              <w:t xml:space="preserve"> </w:t>
            </w:r>
            <w:r>
              <w:rPr>
                <w:spacing w:val="-2"/>
              </w:rPr>
              <w:t>(MAC)</w:t>
            </w:r>
          </w:p>
          <w:p w14:paraId="5C11E897" w14:textId="77777777" w:rsidR="0074216F" w:rsidRDefault="00E577B6">
            <w:pPr>
              <w:pStyle w:val="TableParagraph"/>
              <w:numPr>
                <w:ilvl w:val="1"/>
                <w:numId w:val="7"/>
              </w:numPr>
              <w:tabs>
                <w:tab w:val="left" w:pos="827"/>
              </w:tabs>
              <w:ind w:hanging="359"/>
            </w:pPr>
            <w:r>
              <w:t>List</w:t>
            </w:r>
            <w:r>
              <w:rPr>
                <w:spacing w:val="-2"/>
              </w:rPr>
              <w:t xml:space="preserve"> </w:t>
            </w:r>
            <w:r>
              <w:t>of</w:t>
            </w:r>
            <w:r>
              <w:rPr>
                <w:spacing w:val="-2"/>
              </w:rPr>
              <w:t xml:space="preserve"> </w:t>
            </w:r>
            <w:r>
              <w:t xml:space="preserve">MAC </w:t>
            </w:r>
            <w:r>
              <w:rPr>
                <w:spacing w:val="-2"/>
              </w:rPr>
              <w:t>members</w:t>
            </w:r>
          </w:p>
          <w:p w14:paraId="3614E28A" w14:textId="77777777" w:rsidR="0074216F" w:rsidRDefault="00E577B6">
            <w:pPr>
              <w:pStyle w:val="TableParagraph"/>
              <w:numPr>
                <w:ilvl w:val="1"/>
                <w:numId w:val="7"/>
              </w:numPr>
              <w:tabs>
                <w:tab w:val="left" w:pos="827"/>
              </w:tabs>
              <w:ind w:hanging="359"/>
            </w:pPr>
            <w:r>
              <w:t>Informed</w:t>
            </w:r>
            <w:r>
              <w:rPr>
                <w:spacing w:val="-3"/>
              </w:rPr>
              <w:t xml:space="preserve"> </w:t>
            </w:r>
            <w:r>
              <w:t>consent</w:t>
            </w:r>
            <w:r>
              <w:rPr>
                <w:spacing w:val="-3"/>
              </w:rPr>
              <w:t xml:space="preserve"> </w:t>
            </w:r>
            <w:r>
              <w:t>document</w:t>
            </w:r>
            <w:r>
              <w:rPr>
                <w:spacing w:val="-3"/>
              </w:rPr>
              <w:t xml:space="preserve"> </w:t>
            </w:r>
            <w:r>
              <w:t>to</w:t>
            </w:r>
            <w:r>
              <w:rPr>
                <w:spacing w:val="-3"/>
              </w:rPr>
              <w:t xml:space="preserve"> </w:t>
            </w:r>
            <w:r>
              <w:t>participate</w:t>
            </w:r>
            <w:r>
              <w:rPr>
                <w:spacing w:val="-3"/>
              </w:rPr>
              <w:t xml:space="preserve"> </w:t>
            </w:r>
            <w:r>
              <w:t>in</w:t>
            </w:r>
            <w:r>
              <w:rPr>
                <w:spacing w:val="-3"/>
              </w:rPr>
              <w:t xml:space="preserve"> </w:t>
            </w:r>
            <w:r>
              <w:t>MAC</w:t>
            </w:r>
            <w:r>
              <w:rPr>
                <w:spacing w:val="-3"/>
              </w:rPr>
              <w:t xml:space="preserve"> </w:t>
            </w:r>
            <w:r>
              <w:t>and</w:t>
            </w:r>
            <w:r>
              <w:rPr>
                <w:spacing w:val="-2"/>
              </w:rPr>
              <w:t xml:space="preserve"> HIPAA</w:t>
            </w:r>
          </w:p>
          <w:p w14:paraId="5A43A15F" w14:textId="77777777" w:rsidR="0074216F" w:rsidRDefault="00E577B6">
            <w:pPr>
              <w:pStyle w:val="TableParagraph"/>
              <w:numPr>
                <w:ilvl w:val="1"/>
                <w:numId w:val="7"/>
              </w:numPr>
              <w:tabs>
                <w:tab w:val="left" w:pos="827"/>
              </w:tabs>
              <w:ind w:hanging="359"/>
            </w:pPr>
            <w:r>
              <w:t>Variable</w:t>
            </w:r>
            <w:r>
              <w:rPr>
                <w:spacing w:val="-9"/>
              </w:rPr>
              <w:t xml:space="preserve"> </w:t>
            </w:r>
            <w:r>
              <w:t>categorization</w:t>
            </w:r>
            <w:r>
              <w:rPr>
                <w:spacing w:val="-9"/>
              </w:rPr>
              <w:t xml:space="preserve"> </w:t>
            </w:r>
            <w:r>
              <w:rPr>
                <w:spacing w:val="-2"/>
              </w:rPr>
              <w:t>table</w:t>
            </w:r>
          </w:p>
        </w:tc>
        <w:tc>
          <w:tcPr>
            <w:tcW w:w="1298" w:type="dxa"/>
          </w:tcPr>
          <w:p w14:paraId="6F92A029" w14:textId="77777777" w:rsidR="0074216F" w:rsidRDefault="0074216F">
            <w:pPr>
              <w:pStyle w:val="TableParagraph"/>
              <w:ind w:left="0"/>
              <w:rPr>
                <w:rFonts w:ascii="Times New Roman"/>
                <w:sz w:val="20"/>
              </w:rPr>
            </w:pPr>
          </w:p>
        </w:tc>
      </w:tr>
    </w:tbl>
    <w:p w14:paraId="01E26BEC" w14:textId="77777777" w:rsidR="0074216F" w:rsidRDefault="0074216F">
      <w:pPr>
        <w:rPr>
          <w:rFonts w:ascii="Times New Roman"/>
          <w:sz w:val="20"/>
        </w:rPr>
        <w:sectPr w:rsidR="0074216F">
          <w:pgSz w:w="12240" w:h="15840"/>
          <w:pgMar w:top="1360" w:right="280" w:bottom="1440" w:left="1300" w:header="0" w:footer="1174" w:gutter="0"/>
          <w:cols w:space="720"/>
        </w:sectPr>
      </w:pPr>
    </w:p>
    <w:p w14:paraId="6652DEE6" w14:textId="77777777" w:rsidR="0074216F" w:rsidRDefault="00E577B6">
      <w:pPr>
        <w:pStyle w:val="BodyText"/>
        <w:spacing w:line="20" w:lineRule="exact"/>
        <w:ind w:left="111"/>
        <w:rPr>
          <w:sz w:val="2"/>
        </w:rPr>
      </w:pPr>
      <w:r>
        <w:rPr>
          <w:noProof/>
          <w:sz w:val="2"/>
        </w:rPr>
        <w:lastRenderedPageBreak/>
        <mc:AlternateContent>
          <mc:Choice Requires="wpg">
            <w:drawing>
              <wp:inline distT="0" distB="0" distL="0" distR="0" wp14:anchorId="0D94AA2D" wp14:editId="1B5139AC">
                <wp:extent cx="5980430" cy="6350"/>
                <wp:effectExtent l="9525" t="0" r="127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5" name="Graphic 5"/>
                        <wps:cNvSpPr/>
                        <wps:spPr>
                          <a:xfrm>
                            <a:off x="0" y="3175"/>
                            <a:ext cx="5980430" cy="1270"/>
                          </a:xfrm>
                          <a:custGeom>
                            <a:avLst/>
                            <a:gdLst/>
                            <a:ahLst/>
                            <a:cxnLst/>
                            <a:rect l="l" t="t" r="r" b="b"/>
                            <a:pathLst>
                              <a:path w="5980430">
                                <a:moveTo>
                                  <a:pt x="0" y="0"/>
                                </a:moveTo>
                                <a:lnTo>
                                  <a:pt x="598043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137680" id="Group 4"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">
                <v:shape id="Graphic 5" o:spid="_x0000_s1027" style="position:absolute;top:31;width:59804;height:13;visibility:visible;mso-wrap-style:square;v-text-anchor:top" coordsize="5980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" path="m,l5980430,e" filled="f" strokeweight=".5pt">
                  <v:path arrowok="t"/>
                </v:shape>
                <w10:anchorlock/>
              </v:group>
            </w:pict>
          </mc:Fallback>
        </mc:AlternateContent>
      </w:r>
    </w:p>
    <w:p w14:paraId="143E172B" w14:textId="77777777" w:rsidR="0074216F" w:rsidRDefault="0074216F">
      <w:pPr>
        <w:pStyle w:val="BodyText"/>
        <w:spacing w:before="2"/>
        <w:ind w:left="0"/>
        <w:rPr>
          <w:b/>
        </w:rPr>
      </w:pPr>
    </w:p>
    <w:p w14:paraId="2D0B8F89" w14:textId="77777777" w:rsidR="0074216F" w:rsidRDefault="00E577B6">
      <w:pPr>
        <w:pStyle w:val="ListParagraph"/>
        <w:numPr>
          <w:ilvl w:val="0"/>
          <w:numId w:val="6"/>
        </w:numPr>
        <w:tabs>
          <w:tab w:val="left" w:pos="1219"/>
        </w:tabs>
        <w:spacing w:before="1"/>
        <w:ind w:left="1219" w:hanging="719"/>
        <w:jc w:val="left"/>
        <w:rPr>
          <w:b/>
        </w:rPr>
      </w:pPr>
      <w:r>
        <w:rPr>
          <w:b/>
        </w:rPr>
        <w:t xml:space="preserve">General </w:t>
      </w:r>
      <w:r>
        <w:rPr>
          <w:b/>
          <w:spacing w:val="-2"/>
        </w:rPr>
        <w:t>Information</w:t>
      </w:r>
    </w:p>
    <w:p w14:paraId="2F8E361D" w14:textId="77777777" w:rsidR="0074216F" w:rsidRDefault="00E577B6">
      <w:pPr>
        <w:pStyle w:val="BodyText"/>
        <w:spacing w:before="200"/>
        <w:ind w:right="1188"/>
      </w:pPr>
      <w:r>
        <w:t>The Montalcino Aortic Consortium (MAC) will provide the infrastructure to assemble large cohorts of patients with heritable thoracic aortic disease (H-TAD) with causal mutations in the known H-TAD genes and better define the natural and clinical history an</w:t>
      </w:r>
      <w:r>
        <w:t xml:space="preserve">d phenotypic features associated with mutations of these genes as well as examine genetic and environmental modifiers and other biomarkers of H-TAD. Recruitment of large numbers of patients from multiple sites world-wide will improve the precision of data </w:t>
      </w:r>
      <w:r>
        <w:t>used to predict disease risks. The consortium</w:t>
      </w:r>
      <w:r>
        <w:rPr>
          <w:spacing w:val="-4"/>
        </w:rPr>
        <w:t xml:space="preserve"> </w:t>
      </w:r>
      <w:r>
        <w:t>will</w:t>
      </w:r>
      <w:r>
        <w:rPr>
          <w:spacing w:val="-3"/>
        </w:rPr>
        <w:t xml:space="preserve"> </w:t>
      </w:r>
      <w:r>
        <w:t>also</w:t>
      </w:r>
      <w:r>
        <w:rPr>
          <w:spacing w:val="-3"/>
        </w:rPr>
        <w:t xml:space="preserve"> </w:t>
      </w:r>
      <w:r>
        <w:t>identify</w:t>
      </w:r>
      <w:r>
        <w:rPr>
          <w:spacing w:val="-4"/>
        </w:rPr>
        <w:t xml:space="preserve"> </w:t>
      </w:r>
      <w:r>
        <w:t>novel</w:t>
      </w:r>
      <w:r>
        <w:rPr>
          <w:spacing w:val="-3"/>
        </w:rPr>
        <w:t xml:space="preserve"> </w:t>
      </w:r>
      <w:r>
        <w:t>genes</w:t>
      </w:r>
      <w:r>
        <w:rPr>
          <w:spacing w:val="-4"/>
        </w:rPr>
        <w:t xml:space="preserve"> </w:t>
      </w:r>
      <w:r>
        <w:t>for</w:t>
      </w:r>
      <w:r>
        <w:rPr>
          <w:spacing w:val="-3"/>
        </w:rPr>
        <w:t xml:space="preserve"> </w:t>
      </w:r>
      <w:r>
        <w:t>H-TAD</w:t>
      </w:r>
      <w:r>
        <w:rPr>
          <w:spacing w:val="-3"/>
        </w:rPr>
        <w:t xml:space="preserve"> </w:t>
      </w:r>
      <w:r>
        <w:t>through</w:t>
      </w:r>
      <w:r>
        <w:rPr>
          <w:spacing w:val="-3"/>
        </w:rPr>
        <w:t xml:space="preserve"> </w:t>
      </w:r>
      <w:r>
        <w:t>sharing</w:t>
      </w:r>
      <w:r>
        <w:rPr>
          <w:spacing w:val="-3"/>
        </w:rPr>
        <w:t xml:space="preserve"> </w:t>
      </w:r>
      <w:r>
        <w:t>sequencing</w:t>
      </w:r>
      <w:r>
        <w:rPr>
          <w:spacing w:val="-3"/>
        </w:rPr>
        <w:t xml:space="preserve"> </w:t>
      </w:r>
      <w:r>
        <w:t>data</w:t>
      </w:r>
      <w:r>
        <w:rPr>
          <w:spacing w:val="-4"/>
        </w:rPr>
        <w:t xml:space="preserve"> </w:t>
      </w:r>
      <w:r>
        <w:t>from</w:t>
      </w:r>
      <w:r>
        <w:rPr>
          <w:spacing w:val="-3"/>
        </w:rPr>
        <w:t xml:space="preserve"> </w:t>
      </w:r>
      <w:r>
        <w:t>these patients and recruitment of H-TAD patients without a known gene.</w:t>
      </w:r>
      <w:r>
        <w:rPr>
          <w:spacing w:val="40"/>
        </w:rPr>
        <w:t xml:space="preserve"> </w:t>
      </w:r>
      <w:r>
        <w:t>The data from MAC will provide the critical clinical informat</w:t>
      </w:r>
      <w:r>
        <w:t>ion for precise management of aortic and other cardiovascular</w:t>
      </w:r>
      <w:r>
        <w:rPr>
          <w:spacing w:val="-3"/>
        </w:rPr>
        <w:t xml:space="preserve"> </w:t>
      </w:r>
      <w:r>
        <w:t>complications,</w:t>
      </w:r>
      <w:r>
        <w:rPr>
          <w:spacing w:val="-3"/>
        </w:rPr>
        <w:t xml:space="preserve"> </w:t>
      </w:r>
      <w:r>
        <w:t>with</w:t>
      </w:r>
      <w:r>
        <w:rPr>
          <w:spacing w:val="-3"/>
        </w:rPr>
        <w:t xml:space="preserve"> </w:t>
      </w:r>
      <w:r>
        <w:t>the</w:t>
      </w:r>
      <w:r>
        <w:rPr>
          <w:spacing w:val="-3"/>
        </w:rPr>
        <w:t xml:space="preserve"> </w:t>
      </w:r>
      <w:r>
        <w:t>goal</w:t>
      </w:r>
      <w:r>
        <w:rPr>
          <w:spacing w:val="-3"/>
        </w:rPr>
        <w:t xml:space="preserve"> </w:t>
      </w:r>
      <w:r>
        <w:t>of</w:t>
      </w:r>
      <w:r>
        <w:rPr>
          <w:spacing w:val="-4"/>
        </w:rPr>
        <w:t xml:space="preserve"> </w:t>
      </w:r>
      <w:r>
        <w:t>improving</w:t>
      </w:r>
      <w:r>
        <w:rPr>
          <w:spacing w:val="-3"/>
        </w:rPr>
        <w:t xml:space="preserve"> </w:t>
      </w:r>
      <w:r>
        <w:t>the</w:t>
      </w:r>
      <w:r>
        <w:rPr>
          <w:spacing w:val="-3"/>
        </w:rPr>
        <w:t xml:space="preserve"> </w:t>
      </w:r>
      <w:r>
        <w:t>outcome</w:t>
      </w:r>
      <w:r>
        <w:rPr>
          <w:spacing w:val="-3"/>
        </w:rPr>
        <w:t xml:space="preserve"> </w:t>
      </w:r>
      <w:r>
        <w:t>of</w:t>
      </w:r>
      <w:r>
        <w:rPr>
          <w:spacing w:val="-4"/>
        </w:rPr>
        <w:t xml:space="preserve"> </w:t>
      </w:r>
      <w:r>
        <w:t>patients</w:t>
      </w:r>
      <w:r>
        <w:rPr>
          <w:spacing w:val="-4"/>
        </w:rPr>
        <w:t xml:space="preserve"> </w:t>
      </w:r>
      <w:r>
        <w:t>with</w:t>
      </w:r>
      <w:r>
        <w:rPr>
          <w:spacing w:val="-3"/>
        </w:rPr>
        <w:t xml:space="preserve"> </w:t>
      </w:r>
      <w:r>
        <w:t>genetically triggered, lethal vascular diseases.</w:t>
      </w:r>
    </w:p>
    <w:p w14:paraId="7DBECAFA" w14:textId="77777777" w:rsidR="0074216F" w:rsidRDefault="0074216F">
      <w:pPr>
        <w:pStyle w:val="BodyText"/>
        <w:ind w:left="0"/>
      </w:pPr>
    </w:p>
    <w:p w14:paraId="1B7DCDDC" w14:textId="77777777" w:rsidR="0074216F" w:rsidRDefault="00E577B6">
      <w:pPr>
        <w:pStyle w:val="Heading1"/>
        <w:numPr>
          <w:ilvl w:val="0"/>
          <w:numId w:val="6"/>
        </w:numPr>
        <w:tabs>
          <w:tab w:val="left" w:pos="1219"/>
        </w:tabs>
        <w:ind w:left="1219" w:hanging="719"/>
        <w:jc w:val="left"/>
      </w:pPr>
      <w:r>
        <w:t xml:space="preserve">Background </w:t>
      </w:r>
      <w:r>
        <w:rPr>
          <w:spacing w:val="-2"/>
        </w:rPr>
        <w:t>Information</w:t>
      </w:r>
    </w:p>
    <w:p w14:paraId="444F4045" w14:textId="77777777" w:rsidR="0074216F" w:rsidRDefault="0074216F">
      <w:pPr>
        <w:pStyle w:val="BodyText"/>
        <w:ind w:left="0"/>
        <w:rPr>
          <w:b/>
        </w:rPr>
      </w:pPr>
    </w:p>
    <w:p w14:paraId="2F617E9E" w14:textId="77777777" w:rsidR="0074216F" w:rsidRDefault="00E577B6">
      <w:pPr>
        <w:pStyle w:val="BodyText"/>
        <w:ind w:right="1182"/>
      </w:pPr>
      <w:r>
        <w:t>The major diseases affecting the thoracic aorta are aortic aneurysms and acute aortic dissections (</w:t>
      </w:r>
      <w:r>
        <w:rPr>
          <w:b/>
        </w:rPr>
        <w:t>TAAD</w:t>
      </w:r>
      <w:r>
        <w:t>). The natural history of ascending thoracic aortic aneurysms (</w:t>
      </w:r>
      <w:r>
        <w:rPr>
          <w:b/>
        </w:rPr>
        <w:t>TAA</w:t>
      </w:r>
      <w:r>
        <w:t>) is to asymptomatically enlarge over time until a tear in the intimal layer leads to a</w:t>
      </w:r>
      <w:r>
        <w:t xml:space="preserve">n ascending aortic dissection (termed </w:t>
      </w:r>
      <w:r>
        <w:rPr>
          <w:b/>
        </w:rPr>
        <w:t>Stanford type A dissections</w:t>
      </w:r>
      <w:r>
        <w:t>).</w:t>
      </w:r>
      <w:r>
        <w:rPr>
          <w:spacing w:val="40"/>
        </w:rPr>
        <w:t xml:space="preserve"> </w:t>
      </w:r>
      <w:r>
        <w:t>With dissection, blood penetrates into the aortic</w:t>
      </w:r>
      <w:r>
        <w:rPr>
          <w:spacing w:val="-2"/>
        </w:rPr>
        <w:t xml:space="preserve"> </w:t>
      </w:r>
      <w:r>
        <w:t>wall</w:t>
      </w:r>
      <w:r>
        <w:rPr>
          <w:spacing w:val="-2"/>
        </w:rPr>
        <w:t xml:space="preserve"> </w:t>
      </w:r>
      <w:r>
        <w:t>and</w:t>
      </w:r>
      <w:r>
        <w:rPr>
          <w:spacing w:val="-2"/>
        </w:rPr>
        <w:t xml:space="preserve"> </w:t>
      </w:r>
      <w:r>
        <w:t>separates</w:t>
      </w:r>
      <w:r>
        <w:rPr>
          <w:spacing w:val="-2"/>
        </w:rPr>
        <w:t xml:space="preserve"> </w:t>
      </w:r>
      <w:r>
        <w:t>the</w:t>
      </w:r>
      <w:r>
        <w:rPr>
          <w:spacing w:val="-2"/>
        </w:rPr>
        <w:t xml:space="preserve"> </w:t>
      </w:r>
      <w:r>
        <w:t>aortic</w:t>
      </w:r>
      <w:r>
        <w:rPr>
          <w:spacing w:val="-3"/>
        </w:rPr>
        <w:t xml:space="preserve"> </w:t>
      </w:r>
      <w:r>
        <w:t>layers,</w:t>
      </w:r>
      <w:r>
        <w:rPr>
          <w:spacing w:val="-3"/>
        </w:rPr>
        <w:t xml:space="preserve"> </w:t>
      </w:r>
      <w:r>
        <w:t>causing</w:t>
      </w:r>
      <w:r>
        <w:rPr>
          <w:spacing w:val="-2"/>
        </w:rPr>
        <w:t xml:space="preserve"> </w:t>
      </w:r>
      <w:r>
        <w:t>aortic</w:t>
      </w:r>
      <w:r>
        <w:rPr>
          <w:spacing w:val="-2"/>
        </w:rPr>
        <w:t xml:space="preserve"> </w:t>
      </w:r>
      <w:r>
        <w:t>rupture</w:t>
      </w:r>
      <w:r>
        <w:rPr>
          <w:spacing w:val="-2"/>
        </w:rPr>
        <w:t xml:space="preserve"> </w:t>
      </w:r>
      <w:r>
        <w:t>and</w:t>
      </w:r>
      <w:r>
        <w:rPr>
          <w:spacing w:val="-2"/>
        </w:rPr>
        <w:t xml:space="preserve"> </w:t>
      </w:r>
      <w:r>
        <w:t>other</w:t>
      </w:r>
      <w:r>
        <w:rPr>
          <w:spacing w:val="-2"/>
        </w:rPr>
        <w:t xml:space="preserve"> </w:t>
      </w:r>
      <w:r>
        <w:t>complications.</w:t>
      </w:r>
      <w:r>
        <w:rPr>
          <w:spacing w:val="40"/>
        </w:rPr>
        <w:t xml:space="preserve"> </w:t>
      </w:r>
      <w:r>
        <w:t>Type A aortic dissections cause sudden death in up to 40% of individuals, and survivors of the acute event have a 1% per hour death rate until they undergo emergent surgical repair.</w:t>
      </w:r>
      <w:r>
        <w:rPr>
          <w:spacing w:val="40"/>
        </w:rPr>
        <w:t xml:space="preserve"> </w:t>
      </w:r>
      <w:r>
        <w:t>Less deadly aortic</w:t>
      </w:r>
      <w:r>
        <w:rPr>
          <w:spacing w:val="-3"/>
        </w:rPr>
        <w:t xml:space="preserve"> </w:t>
      </w:r>
      <w:r>
        <w:t>dissections</w:t>
      </w:r>
      <w:r>
        <w:rPr>
          <w:spacing w:val="-3"/>
        </w:rPr>
        <w:t xml:space="preserve"> </w:t>
      </w:r>
      <w:r>
        <w:t>originate</w:t>
      </w:r>
      <w:r>
        <w:rPr>
          <w:spacing w:val="-4"/>
        </w:rPr>
        <w:t xml:space="preserve"> </w:t>
      </w:r>
      <w:r>
        <w:t>in</w:t>
      </w:r>
      <w:r>
        <w:rPr>
          <w:spacing w:val="-3"/>
        </w:rPr>
        <w:t xml:space="preserve"> </w:t>
      </w:r>
      <w:r>
        <w:t>the</w:t>
      </w:r>
      <w:r>
        <w:rPr>
          <w:spacing w:val="-3"/>
        </w:rPr>
        <w:t xml:space="preserve"> </w:t>
      </w:r>
      <w:r>
        <w:t>descending</w:t>
      </w:r>
      <w:r>
        <w:rPr>
          <w:spacing w:val="-3"/>
        </w:rPr>
        <w:t xml:space="preserve"> </w:t>
      </w:r>
      <w:r>
        <w:t>thoracic</w:t>
      </w:r>
      <w:r>
        <w:rPr>
          <w:spacing w:val="-3"/>
        </w:rPr>
        <w:t xml:space="preserve"> </w:t>
      </w:r>
      <w:r>
        <w:t>aorta</w:t>
      </w:r>
      <w:r>
        <w:rPr>
          <w:spacing w:val="-3"/>
        </w:rPr>
        <w:t xml:space="preserve"> </w:t>
      </w:r>
      <w:r>
        <w:t>just</w:t>
      </w:r>
      <w:r>
        <w:rPr>
          <w:spacing w:val="-3"/>
        </w:rPr>
        <w:t xml:space="preserve"> </w:t>
      </w:r>
      <w:r>
        <w:t>distal</w:t>
      </w:r>
      <w:r>
        <w:rPr>
          <w:spacing w:val="-3"/>
        </w:rPr>
        <w:t xml:space="preserve"> </w:t>
      </w:r>
      <w:r>
        <w:t>to</w:t>
      </w:r>
      <w:r>
        <w:rPr>
          <w:spacing w:val="-3"/>
        </w:rPr>
        <w:t xml:space="preserve"> </w:t>
      </w:r>
      <w:r>
        <w:t>the</w:t>
      </w:r>
      <w:r>
        <w:rPr>
          <w:spacing w:val="-3"/>
        </w:rPr>
        <w:t xml:space="preserve"> </w:t>
      </w:r>
      <w:r>
        <w:t>branching</w:t>
      </w:r>
      <w:r>
        <w:rPr>
          <w:spacing w:val="-3"/>
        </w:rPr>
        <w:t xml:space="preserve"> </w:t>
      </w:r>
      <w:r>
        <w:t>of</w:t>
      </w:r>
      <w:r>
        <w:rPr>
          <w:spacing w:val="-3"/>
        </w:rPr>
        <w:t xml:space="preserve"> </w:t>
      </w:r>
      <w:r>
        <w:t>the</w:t>
      </w:r>
      <w:r>
        <w:rPr>
          <w:spacing w:val="-3"/>
        </w:rPr>
        <w:t xml:space="preserve"> </w:t>
      </w:r>
      <w:r>
        <w:t xml:space="preserve">left subclavian artery, called </w:t>
      </w:r>
      <w:r>
        <w:rPr>
          <w:b/>
        </w:rPr>
        <w:t>Stanford type B dissections</w:t>
      </w:r>
      <w:r>
        <w:t>, which are also part of the TAAD</w:t>
      </w:r>
      <w:r>
        <w:rPr>
          <w:spacing w:val="40"/>
        </w:rPr>
        <w:t xml:space="preserve"> </w:t>
      </w:r>
      <w:r>
        <w:t>disease spectrum.</w:t>
      </w:r>
      <w:r>
        <w:rPr>
          <w:spacing w:val="40"/>
        </w:rPr>
        <w:t xml:space="preserve"> </w:t>
      </w:r>
      <w:r>
        <w:t>Although medical treatments can slow the enlargement of an aneurysm, the mainstay of treatment to prevent prem</w:t>
      </w:r>
      <w:r>
        <w:t>ature deaths due to dissections is surgical repair when</w:t>
      </w:r>
      <w:r>
        <w:rPr>
          <w:spacing w:val="40"/>
        </w:rPr>
        <w:t xml:space="preserve"> </w:t>
      </w:r>
      <w:r>
        <w:t>the aortic diameter reaches 5.0 to 5.5 cm. However, studies on patients presenting with acute type A aortic dissections indicate that up to 60% occur in patients with aneurysms smaller than</w:t>
      </w:r>
    </w:p>
    <w:p w14:paraId="4A434E49" w14:textId="77777777" w:rsidR="0074216F" w:rsidRDefault="00E577B6">
      <w:pPr>
        <w:ind w:left="140" w:right="1162"/>
        <w:rPr>
          <w:b/>
        </w:rPr>
      </w:pPr>
      <w:r>
        <w:t>5.5</w:t>
      </w:r>
      <w:r>
        <w:rPr>
          <w:spacing w:val="-3"/>
        </w:rPr>
        <w:t xml:space="preserve"> </w:t>
      </w:r>
      <w:r>
        <w:t>cm</w:t>
      </w:r>
      <w:r>
        <w:rPr>
          <w:spacing w:val="-3"/>
        </w:rPr>
        <w:t xml:space="preserve"> </w:t>
      </w:r>
      <w:r>
        <w:t>in</w:t>
      </w:r>
      <w:r>
        <w:rPr>
          <w:spacing w:val="-3"/>
        </w:rPr>
        <w:t xml:space="preserve"> </w:t>
      </w:r>
      <w:r>
        <w:t>diameter</w:t>
      </w:r>
      <w:r>
        <w:rPr>
          <w:spacing w:val="-3"/>
        </w:rPr>
        <w:t xml:space="preserve"> </w:t>
      </w:r>
      <w:r>
        <w:rPr>
          <w:position w:val="7"/>
          <w:sz w:val="14"/>
        </w:rPr>
        <w:t>1</w:t>
      </w:r>
      <w:r>
        <w:t>.</w:t>
      </w:r>
      <w:r>
        <w:rPr>
          <w:spacing w:val="40"/>
        </w:rPr>
        <w:t xml:space="preserve"> </w:t>
      </w:r>
      <w:r>
        <w:t>Thus,</w:t>
      </w:r>
      <w:r>
        <w:rPr>
          <w:spacing w:val="-4"/>
        </w:rPr>
        <w:t xml:space="preserve"> </w:t>
      </w:r>
      <w:r>
        <w:t>other</w:t>
      </w:r>
      <w:r>
        <w:rPr>
          <w:spacing w:val="-4"/>
        </w:rPr>
        <w:t xml:space="preserve"> </w:t>
      </w:r>
      <w:r>
        <w:t>factors</w:t>
      </w:r>
      <w:r>
        <w:rPr>
          <w:spacing w:val="-3"/>
        </w:rPr>
        <w:t xml:space="preserve"> </w:t>
      </w:r>
      <w:r>
        <w:t>besides</w:t>
      </w:r>
      <w:r>
        <w:rPr>
          <w:spacing w:val="-3"/>
        </w:rPr>
        <w:t xml:space="preserve"> </w:t>
      </w:r>
      <w:r>
        <w:t>aortic</w:t>
      </w:r>
      <w:r>
        <w:rPr>
          <w:spacing w:val="-3"/>
        </w:rPr>
        <w:t xml:space="preserve"> </w:t>
      </w:r>
      <w:r>
        <w:t>size</w:t>
      </w:r>
      <w:r>
        <w:rPr>
          <w:spacing w:val="-3"/>
        </w:rPr>
        <w:t xml:space="preserve"> </w:t>
      </w:r>
      <w:r>
        <w:t>can</w:t>
      </w:r>
      <w:r>
        <w:rPr>
          <w:spacing w:val="-3"/>
        </w:rPr>
        <w:t xml:space="preserve"> </w:t>
      </w:r>
      <w:r>
        <w:t>trigger</w:t>
      </w:r>
      <w:r>
        <w:rPr>
          <w:spacing w:val="-4"/>
        </w:rPr>
        <w:t xml:space="preserve"> </w:t>
      </w:r>
      <w:r>
        <w:t>acute</w:t>
      </w:r>
      <w:r>
        <w:rPr>
          <w:spacing w:val="-3"/>
        </w:rPr>
        <w:t xml:space="preserve"> </w:t>
      </w:r>
      <w:r>
        <w:t>aortic</w:t>
      </w:r>
      <w:r>
        <w:rPr>
          <w:spacing w:val="-3"/>
        </w:rPr>
        <w:t xml:space="preserve"> </w:t>
      </w:r>
      <w:r>
        <w:t>dissections, and investigations of these factors are needed to more precisely predict the risk of acute aortic dissections in these patients.</w:t>
      </w:r>
      <w:r>
        <w:rPr>
          <w:spacing w:val="40"/>
        </w:rPr>
        <w:t xml:space="preserve"> </w:t>
      </w:r>
      <w:r>
        <w:rPr>
          <w:b/>
        </w:rPr>
        <w:t>We and others have established that m</w:t>
      </w:r>
      <w:r>
        <w:rPr>
          <w:b/>
        </w:rPr>
        <w:t xml:space="preserve">utations in specific genes can identify patients at risk for the disease </w:t>
      </w:r>
      <w:r>
        <w:rPr>
          <w:b/>
          <w:i/>
        </w:rPr>
        <w:t xml:space="preserve">and </w:t>
      </w:r>
      <w:r>
        <w:rPr>
          <w:b/>
        </w:rPr>
        <w:t>predict the risk of early dissection at diameters less than 5.0 cm.</w:t>
      </w:r>
      <w:r>
        <w:rPr>
          <w:b/>
          <w:spacing w:val="40"/>
        </w:rPr>
        <w:t xml:space="preserve"> </w:t>
      </w:r>
      <w:r>
        <w:rPr>
          <w:b/>
        </w:rPr>
        <w:t>This information can be used to optimize the timing of aortic surgery to prevent deadly dissections.</w:t>
      </w:r>
    </w:p>
    <w:p w14:paraId="131F2D06" w14:textId="77777777" w:rsidR="0074216F" w:rsidRDefault="00E577B6">
      <w:pPr>
        <w:pStyle w:val="BodyText"/>
        <w:spacing w:before="120"/>
        <w:ind w:right="1162"/>
      </w:pPr>
      <w:r>
        <w:t>Hypertension</w:t>
      </w:r>
      <w:r>
        <w:rPr>
          <w:spacing w:val="-2"/>
        </w:rPr>
        <w:t xml:space="preserve"> </w:t>
      </w:r>
      <w:r>
        <w:t>is</w:t>
      </w:r>
      <w:r>
        <w:rPr>
          <w:spacing w:val="-2"/>
        </w:rPr>
        <w:t xml:space="preserve"> </w:t>
      </w:r>
      <w:r>
        <w:t>a</w:t>
      </w:r>
      <w:r>
        <w:rPr>
          <w:spacing w:val="-2"/>
        </w:rPr>
        <w:t xml:space="preserve"> </w:t>
      </w:r>
      <w:r>
        <w:t>major</w:t>
      </w:r>
      <w:r>
        <w:rPr>
          <w:spacing w:val="-2"/>
        </w:rPr>
        <w:t xml:space="preserve"> </w:t>
      </w:r>
      <w:r>
        <w:t>risk</w:t>
      </w:r>
      <w:r>
        <w:rPr>
          <w:spacing w:val="-2"/>
        </w:rPr>
        <w:t xml:space="preserve"> </w:t>
      </w:r>
      <w:r>
        <w:t>factor</w:t>
      </w:r>
      <w:r>
        <w:rPr>
          <w:spacing w:val="-2"/>
        </w:rPr>
        <w:t xml:space="preserve"> </w:t>
      </w:r>
      <w:r>
        <w:t>for</w:t>
      </w:r>
      <w:r>
        <w:rPr>
          <w:spacing w:val="-2"/>
        </w:rPr>
        <w:t xml:space="preserve"> </w:t>
      </w:r>
      <w:r>
        <w:t>TAAD</w:t>
      </w:r>
      <w:r>
        <w:rPr>
          <w:spacing w:val="-2"/>
        </w:rPr>
        <w:t xml:space="preserve"> </w:t>
      </w:r>
      <w:r>
        <w:t>and</w:t>
      </w:r>
      <w:r>
        <w:rPr>
          <w:spacing w:val="-2"/>
        </w:rPr>
        <w:t xml:space="preserve"> </w:t>
      </w:r>
      <w:r>
        <w:t>is</w:t>
      </w:r>
      <w:r>
        <w:rPr>
          <w:spacing w:val="-2"/>
        </w:rPr>
        <w:t xml:space="preserve"> </w:t>
      </w:r>
      <w:r>
        <w:t>present</w:t>
      </w:r>
      <w:r>
        <w:rPr>
          <w:spacing w:val="-3"/>
        </w:rPr>
        <w:t xml:space="preserve"> </w:t>
      </w:r>
      <w:r>
        <w:t>in</w:t>
      </w:r>
      <w:r>
        <w:rPr>
          <w:spacing w:val="-2"/>
        </w:rPr>
        <w:t xml:space="preserve"> </w:t>
      </w:r>
      <w:r>
        <w:t>up</w:t>
      </w:r>
      <w:r>
        <w:rPr>
          <w:spacing w:val="-3"/>
        </w:rPr>
        <w:t xml:space="preserve"> </w:t>
      </w:r>
      <w:r>
        <w:t>to</w:t>
      </w:r>
      <w:r>
        <w:rPr>
          <w:spacing w:val="-2"/>
        </w:rPr>
        <w:t xml:space="preserve"> </w:t>
      </w:r>
      <w:r>
        <w:t>75%</w:t>
      </w:r>
      <w:r>
        <w:rPr>
          <w:spacing w:val="-2"/>
        </w:rPr>
        <w:t xml:space="preserve"> </w:t>
      </w:r>
      <w:r>
        <w:t>of</w:t>
      </w:r>
      <w:r>
        <w:rPr>
          <w:spacing w:val="-3"/>
        </w:rPr>
        <w:t xml:space="preserve"> </w:t>
      </w:r>
      <w:r>
        <w:t>patients</w:t>
      </w:r>
      <w:r>
        <w:rPr>
          <w:spacing w:val="-2"/>
        </w:rPr>
        <w:t xml:space="preserve"> </w:t>
      </w:r>
      <w:r>
        <w:t>who</w:t>
      </w:r>
      <w:r>
        <w:rPr>
          <w:spacing w:val="-2"/>
        </w:rPr>
        <w:t xml:space="preserve"> </w:t>
      </w:r>
      <w:r>
        <w:t>present with an acute aortic dissection.</w:t>
      </w:r>
      <w:r>
        <w:rPr>
          <w:spacing w:val="40"/>
        </w:rPr>
        <w:t xml:space="preserve"> </w:t>
      </w:r>
      <w:r>
        <w:t>In addition, bicuspid aor</w:t>
      </w:r>
      <w:r>
        <w:t>tic valve (</w:t>
      </w:r>
      <w:r>
        <w:rPr>
          <w:b/>
        </w:rPr>
        <w:t xml:space="preserve">BAV), </w:t>
      </w:r>
      <w:r>
        <w:t>which is present in 1 – 2% of the population, confers a 25% lifetime risk of ascending aortic aneurysm and 1% risk of acute aortic dissection. But it has been known for almost 60 years that a single gene mutation can</w:t>
      </w:r>
      <w:r>
        <w:rPr>
          <w:spacing w:val="-2"/>
        </w:rPr>
        <w:t xml:space="preserve"> </w:t>
      </w:r>
      <w:r>
        <w:t>predispose</w:t>
      </w:r>
      <w:r>
        <w:rPr>
          <w:spacing w:val="-2"/>
        </w:rPr>
        <w:t xml:space="preserve"> </w:t>
      </w:r>
      <w:r>
        <w:t>individuals</w:t>
      </w:r>
      <w:r>
        <w:rPr>
          <w:spacing w:val="-2"/>
        </w:rPr>
        <w:t xml:space="preserve"> </w:t>
      </w:r>
      <w:r>
        <w:t>with</w:t>
      </w:r>
      <w:r>
        <w:rPr>
          <w:spacing w:val="-2"/>
        </w:rPr>
        <w:t xml:space="preserve"> </w:t>
      </w:r>
      <w:r>
        <w:t>Marfan</w:t>
      </w:r>
      <w:r>
        <w:rPr>
          <w:spacing w:val="-2"/>
        </w:rPr>
        <w:t xml:space="preserve"> </w:t>
      </w:r>
      <w:r>
        <w:t>syndrome</w:t>
      </w:r>
      <w:r>
        <w:rPr>
          <w:spacing w:val="-2"/>
        </w:rPr>
        <w:t xml:space="preserve"> </w:t>
      </w:r>
      <w:r>
        <w:t>to</w:t>
      </w:r>
      <w:r>
        <w:rPr>
          <w:spacing w:val="-2"/>
        </w:rPr>
        <w:t xml:space="preserve"> </w:t>
      </w:r>
      <w:r>
        <w:t>TAAD</w:t>
      </w:r>
      <w:r>
        <w:rPr>
          <w:spacing w:val="-2"/>
        </w:rPr>
        <w:t xml:space="preserve"> </w:t>
      </w:r>
      <w:r>
        <w:t>(</w:t>
      </w:r>
      <w:r>
        <w:rPr>
          <w:b/>
        </w:rPr>
        <w:t>MFS</w:t>
      </w:r>
      <w:r>
        <w:t>)</w:t>
      </w:r>
      <w:r>
        <w:rPr>
          <w:spacing w:val="-2"/>
        </w:rPr>
        <w:t xml:space="preserve"> </w:t>
      </w:r>
      <w:r>
        <w:rPr>
          <w:position w:val="7"/>
          <w:sz w:val="14"/>
        </w:rPr>
        <w:t>2</w:t>
      </w:r>
      <w:r>
        <w:t>.</w:t>
      </w:r>
      <w:r>
        <w:rPr>
          <w:spacing w:val="40"/>
        </w:rPr>
        <w:t xml:space="preserve"> </w:t>
      </w:r>
      <w:r>
        <w:t>More</w:t>
      </w:r>
      <w:r>
        <w:rPr>
          <w:spacing w:val="-2"/>
        </w:rPr>
        <w:t xml:space="preserve"> </w:t>
      </w:r>
      <w:r>
        <w:t>recently,</w:t>
      </w:r>
      <w:r>
        <w:rPr>
          <w:spacing w:val="-2"/>
        </w:rPr>
        <w:t xml:space="preserve"> </w:t>
      </w:r>
      <w:r>
        <w:t>mutations</w:t>
      </w:r>
      <w:r>
        <w:rPr>
          <w:spacing w:val="-2"/>
        </w:rPr>
        <w:t xml:space="preserve"> </w:t>
      </w:r>
      <w:r>
        <w:t>of other genes have been identified that cause other forms of heritable TAAD (</w:t>
      </w:r>
      <w:r>
        <w:rPr>
          <w:b/>
        </w:rPr>
        <w:t>H-TAD</w:t>
      </w:r>
      <w:r>
        <w:t xml:space="preserve">), including patients with additional features that overlap with MFS and patients with no syndromic features </w:t>
      </w:r>
      <w:r>
        <w:t xml:space="preserve">who report a family history of TAAD (familial TAAD or </w:t>
      </w:r>
      <w:r>
        <w:rPr>
          <w:b/>
        </w:rPr>
        <w:t>FTAAD</w:t>
      </w:r>
      <w:r>
        <w:t xml:space="preserve">) </w:t>
      </w:r>
      <w:r>
        <w:rPr>
          <w:position w:val="7"/>
          <w:sz w:val="14"/>
        </w:rPr>
        <w:t>3, 4</w:t>
      </w:r>
      <w:r>
        <w:t>.</w:t>
      </w:r>
    </w:p>
    <w:p w14:paraId="2E0F053D" w14:textId="77777777" w:rsidR="0074216F" w:rsidRDefault="00E577B6">
      <w:pPr>
        <w:pStyle w:val="BodyText"/>
        <w:spacing w:before="200"/>
        <w:ind w:right="1314"/>
      </w:pPr>
      <w:r>
        <w:t>MFS is an autosomal dominant syndrome with a high risk of TAAD as well as pleiotropic manifestations affecting the skeletal, ocular and integumentary systems</w:t>
      </w:r>
      <w:r>
        <w:rPr>
          <w:position w:val="7"/>
          <w:sz w:val="14"/>
        </w:rPr>
        <w:t>5</w:t>
      </w:r>
      <w:r>
        <w:t>.</w:t>
      </w:r>
      <w:r>
        <w:rPr>
          <w:spacing w:val="40"/>
        </w:rPr>
        <w:t xml:space="preserve"> </w:t>
      </w:r>
      <w:r>
        <w:t>MFS is caused by mutations of</w:t>
      </w:r>
      <w:r>
        <w:t xml:space="preserve"> the </w:t>
      </w:r>
      <w:r>
        <w:rPr>
          <w:i/>
        </w:rPr>
        <w:t xml:space="preserve">FBN1 </w:t>
      </w:r>
      <w:r>
        <w:t>gene, which encodes fibrillin-1, a component of elastin-associated microfibrils</w:t>
      </w:r>
      <w:r>
        <w:rPr>
          <w:position w:val="7"/>
          <w:sz w:val="14"/>
        </w:rPr>
        <w:t>6</w:t>
      </w:r>
      <w:r>
        <w:t>.</w:t>
      </w:r>
      <w:r>
        <w:rPr>
          <w:spacing w:val="40"/>
        </w:rPr>
        <w:t xml:space="preserve"> </w:t>
      </w:r>
      <w:r>
        <w:t>Loeys-Dietz syndrome (</w:t>
      </w:r>
      <w:r>
        <w:rPr>
          <w:b/>
        </w:rPr>
        <w:t>LDS</w:t>
      </w:r>
      <w:r>
        <w:t>) is characterized by TAAD and skeletal features of MFS,</w:t>
      </w:r>
      <w:r>
        <w:rPr>
          <w:spacing w:val="-4"/>
        </w:rPr>
        <w:t xml:space="preserve"> </w:t>
      </w:r>
      <w:r>
        <w:t>as</w:t>
      </w:r>
      <w:r>
        <w:rPr>
          <w:spacing w:val="-4"/>
        </w:rPr>
        <w:t xml:space="preserve"> </w:t>
      </w:r>
      <w:r>
        <w:t>well</w:t>
      </w:r>
      <w:r>
        <w:rPr>
          <w:spacing w:val="-3"/>
        </w:rPr>
        <w:t xml:space="preserve"> </w:t>
      </w:r>
      <w:r>
        <w:t>as</w:t>
      </w:r>
      <w:r>
        <w:rPr>
          <w:spacing w:val="-3"/>
        </w:rPr>
        <w:t xml:space="preserve"> </w:t>
      </w:r>
      <w:r>
        <w:t>additional</w:t>
      </w:r>
      <w:r>
        <w:rPr>
          <w:spacing w:val="-3"/>
        </w:rPr>
        <w:t xml:space="preserve"> </w:t>
      </w:r>
      <w:r>
        <w:t>features</w:t>
      </w:r>
      <w:r>
        <w:rPr>
          <w:spacing w:val="-3"/>
        </w:rPr>
        <w:t xml:space="preserve"> </w:t>
      </w:r>
      <w:r>
        <w:t>like</w:t>
      </w:r>
      <w:r>
        <w:rPr>
          <w:spacing w:val="-3"/>
        </w:rPr>
        <w:t xml:space="preserve"> </w:t>
      </w:r>
      <w:r>
        <w:t>arterial</w:t>
      </w:r>
      <w:r>
        <w:rPr>
          <w:spacing w:val="-3"/>
        </w:rPr>
        <w:t xml:space="preserve"> </w:t>
      </w:r>
      <w:r>
        <w:t>tortuosity</w:t>
      </w:r>
      <w:r>
        <w:rPr>
          <w:spacing w:val="-3"/>
        </w:rPr>
        <w:t xml:space="preserve"> </w:t>
      </w:r>
      <w:r>
        <w:t>and</w:t>
      </w:r>
      <w:r>
        <w:rPr>
          <w:spacing w:val="-3"/>
        </w:rPr>
        <w:t xml:space="preserve"> </w:t>
      </w:r>
      <w:r>
        <w:t>aneurysms,</w:t>
      </w:r>
      <w:r>
        <w:rPr>
          <w:spacing w:val="-4"/>
        </w:rPr>
        <w:t xml:space="preserve"> </w:t>
      </w:r>
      <w:r>
        <w:t>craniofacial</w:t>
      </w:r>
      <w:r>
        <w:rPr>
          <w:spacing w:val="-3"/>
        </w:rPr>
        <w:t xml:space="preserve"> </w:t>
      </w:r>
      <w:r>
        <w:t>and</w:t>
      </w:r>
      <w:r>
        <w:rPr>
          <w:spacing w:val="-3"/>
        </w:rPr>
        <w:t xml:space="preserve"> </w:t>
      </w:r>
      <w:r>
        <w:t>skin</w:t>
      </w:r>
    </w:p>
    <w:p w14:paraId="1148C8A2" w14:textId="77777777" w:rsidR="0074216F" w:rsidRDefault="0074216F">
      <w:pPr>
        <w:sectPr w:rsidR="0074216F">
          <w:pgSz w:w="12240" w:h="15840"/>
          <w:pgMar w:top="1700" w:right="280" w:bottom="1360" w:left="1300" w:header="0" w:footer="1174" w:gutter="0"/>
          <w:cols w:space="720"/>
        </w:sectPr>
      </w:pPr>
    </w:p>
    <w:p w14:paraId="3045AFAA" w14:textId="77777777" w:rsidR="0074216F" w:rsidRDefault="00E577B6">
      <w:pPr>
        <w:pStyle w:val="BodyText"/>
        <w:spacing w:before="80"/>
        <w:ind w:right="1162"/>
      </w:pPr>
      <w:r>
        <w:lastRenderedPageBreak/>
        <w:t>abnormalities</w:t>
      </w:r>
      <w:r>
        <w:rPr>
          <w:position w:val="7"/>
          <w:sz w:val="14"/>
        </w:rPr>
        <w:t>7, 8</w:t>
      </w:r>
      <w:r>
        <w:t>.</w:t>
      </w:r>
      <w:r>
        <w:rPr>
          <w:spacing w:val="40"/>
        </w:rPr>
        <w:t xml:space="preserve"> </w:t>
      </w:r>
      <w:r>
        <w:t>LDS results from mutations in either the transforming growth factor-β receptor type</w:t>
      </w:r>
      <w:r>
        <w:rPr>
          <w:spacing w:val="-3"/>
        </w:rPr>
        <w:t xml:space="preserve"> </w:t>
      </w:r>
      <w:r>
        <w:t>I</w:t>
      </w:r>
      <w:r>
        <w:rPr>
          <w:spacing w:val="-3"/>
        </w:rPr>
        <w:t xml:space="preserve"> </w:t>
      </w:r>
      <w:r>
        <w:t>or</w:t>
      </w:r>
      <w:r>
        <w:rPr>
          <w:spacing w:val="-3"/>
        </w:rPr>
        <w:t xml:space="preserve"> </w:t>
      </w:r>
      <w:r>
        <w:t>II</w:t>
      </w:r>
      <w:r>
        <w:rPr>
          <w:spacing w:val="-3"/>
        </w:rPr>
        <w:t xml:space="preserve"> </w:t>
      </w:r>
      <w:r>
        <w:t>genes</w:t>
      </w:r>
      <w:r>
        <w:rPr>
          <w:spacing w:val="-3"/>
        </w:rPr>
        <w:t xml:space="preserve"> </w:t>
      </w:r>
      <w:r>
        <w:t>(encoded</w:t>
      </w:r>
      <w:r>
        <w:rPr>
          <w:spacing w:val="-3"/>
        </w:rPr>
        <w:t xml:space="preserve"> </w:t>
      </w:r>
      <w:r>
        <w:t>by</w:t>
      </w:r>
      <w:r>
        <w:rPr>
          <w:spacing w:val="-3"/>
        </w:rPr>
        <w:t xml:space="preserve"> </w:t>
      </w:r>
      <w:r>
        <w:rPr>
          <w:i/>
        </w:rPr>
        <w:t>TGFBR1</w:t>
      </w:r>
      <w:r>
        <w:rPr>
          <w:i/>
          <w:spacing w:val="-3"/>
        </w:rPr>
        <w:t xml:space="preserve"> </w:t>
      </w:r>
      <w:r>
        <w:t>or</w:t>
      </w:r>
      <w:r>
        <w:rPr>
          <w:spacing w:val="-3"/>
        </w:rPr>
        <w:t xml:space="preserve"> </w:t>
      </w:r>
      <w:r>
        <w:rPr>
          <w:i/>
        </w:rPr>
        <w:t>TGFBR2,</w:t>
      </w:r>
      <w:r>
        <w:rPr>
          <w:i/>
          <w:spacing w:val="-4"/>
        </w:rPr>
        <w:t xml:space="preserve"> </w:t>
      </w:r>
      <w:r>
        <w:t>respectively).</w:t>
      </w:r>
      <w:r>
        <w:rPr>
          <w:spacing w:val="40"/>
        </w:rPr>
        <w:t xml:space="preserve"> </w:t>
      </w:r>
      <w:r>
        <w:t>More</w:t>
      </w:r>
      <w:r>
        <w:rPr>
          <w:spacing w:val="-3"/>
        </w:rPr>
        <w:t xml:space="preserve"> </w:t>
      </w:r>
      <w:r>
        <w:t>recently,</w:t>
      </w:r>
      <w:r>
        <w:rPr>
          <w:spacing w:val="-3"/>
        </w:rPr>
        <w:t xml:space="preserve"> </w:t>
      </w:r>
      <w:r>
        <w:t>heterozygous mutations</w:t>
      </w:r>
      <w:r>
        <w:rPr>
          <w:spacing w:val="-1"/>
        </w:rPr>
        <w:t xml:space="preserve"> </w:t>
      </w:r>
      <w:r>
        <w:t>of</w:t>
      </w:r>
      <w:r>
        <w:rPr>
          <w:spacing w:val="-1"/>
        </w:rPr>
        <w:t xml:space="preserve"> </w:t>
      </w:r>
      <w:r>
        <w:rPr>
          <w:i/>
        </w:rPr>
        <w:t>SMAD3</w:t>
      </w:r>
      <w:r>
        <w:t>,</w:t>
      </w:r>
      <w:r>
        <w:rPr>
          <w:spacing w:val="-1"/>
        </w:rPr>
        <w:t xml:space="preserve"> </w:t>
      </w:r>
      <w:r>
        <w:rPr>
          <w:i/>
        </w:rPr>
        <w:t>TGFB2,</w:t>
      </w:r>
      <w:r>
        <w:rPr>
          <w:i/>
          <w:spacing w:val="-2"/>
        </w:rPr>
        <w:t xml:space="preserve"> </w:t>
      </w:r>
      <w:r>
        <w:t>and</w:t>
      </w:r>
      <w:r>
        <w:rPr>
          <w:spacing w:val="-1"/>
        </w:rPr>
        <w:t xml:space="preserve"> </w:t>
      </w:r>
      <w:r>
        <w:rPr>
          <w:i/>
        </w:rPr>
        <w:t>TGFB3</w:t>
      </w:r>
      <w:r>
        <w:rPr>
          <w:i/>
          <w:spacing w:val="-1"/>
        </w:rPr>
        <w:t xml:space="preserve"> </w:t>
      </w:r>
      <w:r>
        <w:t>genes</w:t>
      </w:r>
      <w:r>
        <w:rPr>
          <w:spacing w:val="-2"/>
        </w:rPr>
        <w:t xml:space="preserve"> </w:t>
      </w:r>
      <w:r>
        <w:t>were</w:t>
      </w:r>
      <w:r>
        <w:rPr>
          <w:spacing w:val="-1"/>
        </w:rPr>
        <w:t xml:space="preserve"> </w:t>
      </w:r>
      <w:r>
        <w:t>identified</w:t>
      </w:r>
      <w:r>
        <w:rPr>
          <w:spacing w:val="-2"/>
        </w:rPr>
        <w:t xml:space="preserve"> </w:t>
      </w:r>
      <w:r>
        <w:t>in</w:t>
      </w:r>
      <w:r>
        <w:rPr>
          <w:spacing w:val="-1"/>
        </w:rPr>
        <w:t xml:space="preserve"> </w:t>
      </w:r>
      <w:r>
        <w:t>families</w:t>
      </w:r>
      <w:r>
        <w:rPr>
          <w:spacing w:val="-1"/>
        </w:rPr>
        <w:t xml:space="preserve"> </w:t>
      </w:r>
      <w:r>
        <w:t>with</w:t>
      </w:r>
      <w:r>
        <w:rPr>
          <w:spacing w:val="-1"/>
        </w:rPr>
        <w:t xml:space="preserve"> </w:t>
      </w:r>
      <w:r>
        <w:t>clinical</w:t>
      </w:r>
      <w:r>
        <w:rPr>
          <w:spacing w:val="-1"/>
        </w:rPr>
        <w:t xml:space="preserve"> </w:t>
      </w:r>
      <w:r>
        <w:t xml:space="preserve">features of the MFS and LDS as well as patients with non-syndromic FTAAD </w:t>
      </w:r>
      <w:r>
        <w:rPr>
          <w:position w:val="7"/>
          <w:sz w:val="14"/>
        </w:rPr>
        <w:t>9-12</w:t>
      </w:r>
      <w:r>
        <w:t>.</w:t>
      </w:r>
    </w:p>
    <w:p w14:paraId="7C70EB2A" w14:textId="77777777" w:rsidR="0074216F" w:rsidRDefault="00E577B6">
      <w:pPr>
        <w:pStyle w:val="BodyText"/>
        <w:spacing w:before="200"/>
        <w:ind w:right="1195"/>
        <w:rPr>
          <w:b/>
        </w:rPr>
      </w:pPr>
      <w:r>
        <w:t>Up to 20% of TAAD patients without a clinical diagnosis of MFS or LDS have similarly affected first degree relatives, indicating a significant genetic contribution to the disease. Analysis of FTAAD pedigrees showed TAAD is primarily inherited as an autosom</w:t>
      </w:r>
      <w:r>
        <w:t>al dominant condition with reduced</w:t>
      </w:r>
      <w:r>
        <w:rPr>
          <w:spacing w:val="-3"/>
        </w:rPr>
        <w:t xml:space="preserve"> </w:t>
      </w:r>
      <w:r>
        <w:t>penetrance</w:t>
      </w:r>
      <w:r>
        <w:rPr>
          <w:spacing w:val="-3"/>
        </w:rPr>
        <w:t xml:space="preserve"> </w:t>
      </w:r>
      <w:r>
        <w:t>and</w:t>
      </w:r>
      <w:r>
        <w:rPr>
          <w:spacing w:val="-3"/>
        </w:rPr>
        <w:t xml:space="preserve"> </w:t>
      </w:r>
      <w:r>
        <w:t>variable</w:t>
      </w:r>
      <w:r>
        <w:rPr>
          <w:spacing w:val="-3"/>
        </w:rPr>
        <w:t xml:space="preserve"> </w:t>
      </w:r>
      <w:r>
        <w:t>expression</w:t>
      </w:r>
      <w:r>
        <w:rPr>
          <w:spacing w:val="-3"/>
        </w:rPr>
        <w:t xml:space="preserve"> </w:t>
      </w:r>
      <w:r>
        <w:rPr>
          <w:position w:val="7"/>
          <w:sz w:val="14"/>
        </w:rPr>
        <w:t>13,</w:t>
      </w:r>
      <w:r>
        <w:rPr>
          <w:spacing w:val="-2"/>
          <w:position w:val="7"/>
          <w:sz w:val="14"/>
        </w:rPr>
        <w:t xml:space="preserve"> </w:t>
      </w:r>
      <w:r>
        <w:rPr>
          <w:position w:val="7"/>
          <w:sz w:val="14"/>
        </w:rPr>
        <w:t>14</w:t>
      </w:r>
      <w:r>
        <w:t>.</w:t>
      </w:r>
      <w:r>
        <w:rPr>
          <w:spacing w:val="40"/>
        </w:rPr>
        <w:t xml:space="preserve"> </w:t>
      </w:r>
      <w:r>
        <w:t>Mutations</w:t>
      </w:r>
      <w:r>
        <w:rPr>
          <w:spacing w:val="-3"/>
        </w:rPr>
        <w:t xml:space="preserve"> </w:t>
      </w:r>
      <w:r>
        <w:t>of</w:t>
      </w:r>
      <w:r>
        <w:rPr>
          <w:spacing w:val="-3"/>
        </w:rPr>
        <w:t xml:space="preserve"> </w:t>
      </w:r>
      <w:r>
        <w:t>nine</w:t>
      </w:r>
      <w:r>
        <w:rPr>
          <w:spacing w:val="-3"/>
        </w:rPr>
        <w:t xml:space="preserve"> </w:t>
      </w:r>
      <w:r>
        <w:t>genes</w:t>
      </w:r>
      <w:r>
        <w:rPr>
          <w:spacing w:val="-4"/>
        </w:rPr>
        <w:t xml:space="preserve"> </w:t>
      </w:r>
      <w:r>
        <w:t>have</w:t>
      </w:r>
      <w:r>
        <w:rPr>
          <w:spacing w:val="-3"/>
        </w:rPr>
        <w:t xml:space="preserve"> </w:t>
      </w:r>
      <w:r>
        <w:t>been</w:t>
      </w:r>
      <w:r>
        <w:rPr>
          <w:spacing w:val="-3"/>
        </w:rPr>
        <w:t xml:space="preserve"> </w:t>
      </w:r>
      <w:r>
        <w:t>identified to date in patients with FTAAD</w:t>
      </w:r>
      <w:r>
        <w:rPr>
          <w:position w:val="7"/>
          <w:sz w:val="14"/>
        </w:rPr>
        <w:t>10, 11, 15-20</w:t>
      </w:r>
      <w:r>
        <w:t xml:space="preserve">. Mutations of </w:t>
      </w:r>
      <w:r>
        <w:rPr>
          <w:i/>
        </w:rPr>
        <w:t>FBN1</w:t>
      </w:r>
      <w:r>
        <w:t xml:space="preserve">, </w:t>
      </w:r>
      <w:r>
        <w:rPr>
          <w:i/>
        </w:rPr>
        <w:t>TGFBR1</w:t>
      </w:r>
      <w:r>
        <w:t xml:space="preserve">, </w:t>
      </w:r>
      <w:r>
        <w:rPr>
          <w:i/>
        </w:rPr>
        <w:t xml:space="preserve">TGFBR2, SMAD3, </w:t>
      </w:r>
      <w:r>
        <w:t xml:space="preserve">and </w:t>
      </w:r>
      <w:r>
        <w:rPr>
          <w:i/>
        </w:rPr>
        <w:t xml:space="preserve">TGFB2 </w:t>
      </w:r>
      <w:r>
        <w:t>are responsible for approximately 6-</w:t>
      </w:r>
      <w:r>
        <w:t>8% of FTAAD, suggesting a similar pathogenesis</w:t>
      </w:r>
      <w:r>
        <w:rPr>
          <w:spacing w:val="40"/>
        </w:rPr>
        <w:t xml:space="preserve"> </w:t>
      </w:r>
      <w:r>
        <w:t xml:space="preserve">for aneurysm formation between syndromic and nonsyndromic FTAAD and variable clinical phenotype associated with these genes </w:t>
      </w:r>
      <w:r>
        <w:rPr>
          <w:position w:val="7"/>
          <w:sz w:val="14"/>
        </w:rPr>
        <w:t>10, 11, 18, 19, 21</w:t>
      </w:r>
      <w:r>
        <w:t xml:space="preserve">. Mutations of </w:t>
      </w:r>
      <w:r>
        <w:rPr>
          <w:i/>
        </w:rPr>
        <w:t>ACTA2</w:t>
      </w:r>
      <w:r>
        <w:t xml:space="preserve">, </w:t>
      </w:r>
      <w:r>
        <w:rPr>
          <w:i/>
        </w:rPr>
        <w:t>MYH11</w:t>
      </w:r>
      <w:r>
        <w:t xml:space="preserve">, </w:t>
      </w:r>
      <w:r>
        <w:rPr>
          <w:i/>
        </w:rPr>
        <w:t>MYLK</w:t>
      </w:r>
      <w:r>
        <w:t xml:space="preserve">, </w:t>
      </w:r>
      <w:r>
        <w:rPr>
          <w:i/>
        </w:rPr>
        <w:t>PRKG1</w:t>
      </w:r>
      <w:r>
        <w:t xml:space="preserve">, </w:t>
      </w:r>
      <w:r>
        <w:rPr>
          <w:i/>
        </w:rPr>
        <w:t>MAT2A</w:t>
      </w:r>
      <w:r>
        <w:t xml:space="preserve">, and </w:t>
      </w:r>
      <w:r>
        <w:rPr>
          <w:i/>
        </w:rPr>
        <w:t xml:space="preserve">MFAP5 </w:t>
      </w:r>
      <w:r>
        <w:t>cause FT</w:t>
      </w:r>
      <w:r>
        <w:t>AAD in the absence of MFS or LDS features.</w:t>
      </w:r>
      <w:r>
        <w:rPr>
          <w:spacing w:val="40"/>
        </w:rPr>
        <w:t xml:space="preserve"> </w:t>
      </w:r>
      <w:r>
        <w:t xml:space="preserve">Of these genes, </w:t>
      </w:r>
      <w:r>
        <w:rPr>
          <w:i/>
        </w:rPr>
        <w:t xml:space="preserve">ACTA2 </w:t>
      </w:r>
      <w:r>
        <w:t>is the most commonly altered gene causing FTAAD, responsible for 12-21% of the disease. The other genes each contribute to less than 3% of the disease.</w:t>
      </w:r>
      <w:r>
        <w:rPr>
          <w:spacing w:val="40"/>
        </w:rPr>
        <w:t xml:space="preserve"> </w:t>
      </w:r>
      <w:r>
        <w:rPr>
          <w:b/>
        </w:rPr>
        <w:t>Currently it is estimated that a causat</w:t>
      </w:r>
      <w:r>
        <w:rPr>
          <w:b/>
        </w:rPr>
        <w:t>ive gene can be identified in approximately 25% of the families with H-TAD.</w:t>
      </w:r>
    </w:p>
    <w:p w14:paraId="12FAA55E" w14:textId="77777777" w:rsidR="0074216F" w:rsidRDefault="00E577B6">
      <w:pPr>
        <w:pStyle w:val="BodyText"/>
        <w:spacing w:before="200"/>
        <w:ind w:left="139" w:right="1191"/>
      </w:pPr>
      <w:r>
        <w:t>The distinct clinical phenotype and disease risk associated with each gene provide the first evidence that the underlying gene mutation, in conjunction with clinical features, shou</w:t>
      </w:r>
      <w:r>
        <w:t>ld dictate the management of patients, including the timing of surgical repair of TAA and screening for additional</w:t>
      </w:r>
      <w:r>
        <w:rPr>
          <w:spacing w:val="-3"/>
        </w:rPr>
        <w:t xml:space="preserve"> </w:t>
      </w:r>
      <w:r>
        <w:t>vascular</w:t>
      </w:r>
      <w:r>
        <w:rPr>
          <w:spacing w:val="-3"/>
        </w:rPr>
        <w:t xml:space="preserve"> </w:t>
      </w:r>
      <w:r>
        <w:t>disease.</w:t>
      </w:r>
      <w:r>
        <w:rPr>
          <w:spacing w:val="-3"/>
        </w:rPr>
        <w:t xml:space="preserve"> </w:t>
      </w:r>
      <w:r>
        <w:t>For</w:t>
      </w:r>
      <w:r>
        <w:rPr>
          <w:spacing w:val="-3"/>
        </w:rPr>
        <w:t xml:space="preserve"> </w:t>
      </w:r>
      <w:r>
        <w:t>example,</w:t>
      </w:r>
      <w:r>
        <w:rPr>
          <w:spacing w:val="-4"/>
        </w:rPr>
        <w:t xml:space="preserve"> </w:t>
      </w:r>
      <w:r>
        <w:t>MFS</w:t>
      </w:r>
      <w:r>
        <w:rPr>
          <w:spacing w:val="-3"/>
        </w:rPr>
        <w:t xml:space="preserve"> </w:t>
      </w:r>
      <w:r>
        <w:t>patients</w:t>
      </w:r>
      <w:r>
        <w:rPr>
          <w:spacing w:val="-3"/>
        </w:rPr>
        <w:t xml:space="preserve"> </w:t>
      </w:r>
      <w:r>
        <w:t>with</w:t>
      </w:r>
      <w:r>
        <w:rPr>
          <w:spacing w:val="-3"/>
        </w:rPr>
        <w:t xml:space="preserve"> </w:t>
      </w:r>
      <w:r>
        <w:rPr>
          <w:i/>
        </w:rPr>
        <w:t>FBN1</w:t>
      </w:r>
      <w:r>
        <w:rPr>
          <w:i/>
          <w:spacing w:val="-3"/>
        </w:rPr>
        <w:t xml:space="preserve"> </w:t>
      </w:r>
      <w:r>
        <w:t>mutations</w:t>
      </w:r>
      <w:r>
        <w:rPr>
          <w:spacing w:val="-3"/>
        </w:rPr>
        <w:t xml:space="preserve"> </w:t>
      </w:r>
      <w:r>
        <w:t>have</w:t>
      </w:r>
      <w:r>
        <w:rPr>
          <w:spacing w:val="-3"/>
        </w:rPr>
        <w:t xml:space="preserve"> </w:t>
      </w:r>
      <w:r>
        <w:t>a</w:t>
      </w:r>
      <w:r>
        <w:rPr>
          <w:spacing w:val="-3"/>
        </w:rPr>
        <w:t xml:space="preserve"> </w:t>
      </w:r>
      <w:r>
        <w:t>low</w:t>
      </w:r>
      <w:r>
        <w:rPr>
          <w:spacing w:val="-3"/>
        </w:rPr>
        <w:t xml:space="preserve"> </w:t>
      </w:r>
      <w:r>
        <w:t>risk</w:t>
      </w:r>
      <w:r>
        <w:rPr>
          <w:spacing w:val="-3"/>
        </w:rPr>
        <w:t xml:space="preserve"> </w:t>
      </w:r>
      <w:r>
        <w:t xml:space="preserve">for acute dissections at aortic root diameters less than 5.5 cm and for aneurysms of other arteries </w:t>
      </w:r>
      <w:r>
        <w:rPr>
          <w:position w:val="7"/>
          <w:sz w:val="14"/>
        </w:rPr>
        <w:t>22, 23</w:t>
      </w:r>
      <w:r>
        <w:t>.</w:t>
      </w:r>
      <w:r>
        <w:rPr>
          <w:spacing w:val="40"/>
        </w:rPr>
        <w:t xml:space="preserve"> </w:t>
      </w:r>
      <w:r>
        <w:t xml:space="preserve">In contrast, accumulating data indicate that patients with </w:t>
      </w:r>
      <w:r>
        <w:rPr>
          <w:i/>
        </w:rPr>
        <w:t xml:space="preserve">TGFBR2 </w:t>
      </w:r>
      <w:r>
        <w:t>mutations experience aortic dissections with little to no enlargement of the aorti</w:t>
      </w:r>
      <w:r>
        <w:t xml:space="preserve">c root and can have aneurysms and dissections of other arteries </w:t>
      </w:r>
      <w:r>
        <w:rPr>
          <w:position w:val="7"/>
          <w:sz w:val="14"/>
        </w:rPr>
        <w:t>8, 18</w:t>
      </w:r>
      <w:r>
        <w:t>.</w:t>
      </w:r>
      <w:r>
        <w:rPr>
          <w:spacing w:val="40"/>
        </w:rPr>
        <w:t xml:space="preserve"> </w:t>
      </w:r>
      <w:r>
        <w:t xml:space="preserve">These findings have led to the recommendation in the ACC/AHA Treatment Guidelines for Thoracic Aortic Disease that the underlying genetic mutation dictate the timing of surgical repair </w:t>
      </w:r>
      <w:r>
        <w:t xml:space="preserve">of the aorta, and the current recommendation for patients with </w:t>
      </w:r>
      <w:r>
        <w:rPr>
          <w:i/>
        </w:rPr>
        <w:t xml:space="preserve">TGFBR2 </w:t>
      </w:r>
      <w:r>
        <w:t xml:space="preserve">as well as </w:t>
      </w:r>
      <w:r>
        <w:rPr>
          <w:i/>
        </w:rPr>
        <w:t xml:space="preserve">TGFBR1 </w:t>
      </w:r>
      <w:r>
        <w:t>mutations is elective repair of the aortic root at 4.2 cm</w:t>
      </w:r>
      <w:r>
        <w:rPr>
          <w:spacing w:val="-2"/>
        </w:rPr>
        <w:t xml:space="preserve"> </w:t>
      </w:r>
      <w:r>
        <w:t>and</w:t>
      </w:r>
      <w:r>
        <w:rPr>
          <w:spacing w:val="-2"/>
        </w:rPr>
        <w:t xml:space="preserve"> </w:t>
      </w:r>
      <w:r>
        <w:t>imaging</w:t>
      </w:r>
      <w:r>
        <w:rPr>
          <w:spacing w:val="-2"/>
        </w:rPr>
        <w:t xml:space="preserve"> </w:t>
      </w:r>
      <w:r>
        <w:t>from</w:t>
      </w:r>
      <w:r>
        <w:rPr>
          <w:spacing w:val="-2"/>
        </w:rPr>
        <w:t xml:space="preserve"> </w:t>
      </w:r>
      <w:r>
        <w:t>head</w:t>
      </w:r>
      <w:r>
        <w:rPr>
          <w:spacing w:val="-2"/>
        </w:rPr>
        <w:t xml:space="preserve"> </w:t>
      </w:r>
      <w:r>
        <w:t>to</w:t>
      </w:r>
      <w:r>
        <w:rPr>
          <w:spacing w:val="-2"/>
        </w:rPr>
        <w:t xml:space="preserve"> </w:t>
      </w:r>
      <w:r>
        <w:t>pelvis</w:t>
      </w:r>
      <w:r>
        <w:rPr>
          <w:spacing w:val="-3"/>
        </w:rPr>
        <w:t xml:space="preserve"> </w:t>
      </w:r>
      <w:r>
        <w:t>to</w:t>
      </w:r>
      <w:r>
        <w:rPr>
          <w:spacing w:val="-2"/>
        </w:rPr>
        <w:t xml:space="preserve"> </w:t>
      </w:r>
      <w:r>
        <w:t>detect</w:t>
      </w:r>
      <w:r>
        <w:rPr>
          <w:spacing w:val="-2"/>
        </w:rPr>
        <w:t xml:space="preserve"> </w:t>
      </w:r>
      <w:r>
        <w:t>other</w:t>
      </w:r>
      <w:r>
        <w:rPr>
          <w:spacing w:val="-2"/>
        </w:rPr>
        <w:t xml:space="preserve"> </w:t>
      </w:r>
      <w:r>
        <w:t>aortic</w:t>
      </w:r>
      <w:r>
        <w:rPr>
          <w:spacing w:val="-2"/>
        </w:rPr>
        <w:t xml:space="preserve"> </w:t>
      </w:r>
      <w:r>
        <w:t>and</w:t>
      </w:r>
      <w:r>
        <w:rPr>
          <w:spacing w:val="-2"/>
        </w:rPr>
        <w:t xml:space="preserve"> </w:t>
      </w:r>
      <w:r>
        <w:t>arterial</w:t>
      </w:r>
      <w:r>
        <w:rPr>
          <w:spacing w:val="-2"/>
        </w:rPr>
        <w:t xml:space="preserve"> </w:t>
      </w:r>
      <w:r>
        <w:t>aneurysms</w:t>
      </w:r>
      <w:r>
        <w:rPr>
          <w:spacing w:val="-3"/>
        </w:rPr>
        <w:t xml:space="preserve"> </w:t>
      </w:r>
      <w:r>
        <w:rPr>
          <w:position w:val="7"/>
          <w:sz w:val="14"/>
        </w:rPr>
        <w:t>24</w:t>
      </w:r>
      <w:r>
        <w:t>.</w:t>
      </w:r>
      <w:r>
        <w:rPr>
          <w:spacing w:val="40"/>
        </w:rPr>
        <w:t xml:space="preserve"> </w:t>
      </w:r>
      <w:r>
        <w:t>In</w:t>
      </w:r>
      <w:r>
        <w:rPr>
          <w:spacing w:val="-2"/>
        </w:rPr>
        <w:t xml:space="preserve"> </w:t>
      </w:r>
      <w:r>
        <w:t>contrast, many European c</w:t>
      </w:r>
      <w:r>
        <w:t xml:space="preserve">ountries are less aggressive and continue to treat LDS patients with </w:t>
      </w:r>
      <w:r>
        <w:rPr>
          <w:i/>
        </w:rPr>
        <w:t xml:space="preserve">TGFBR1 </w:t>
      </w:r>
      <w:r>
        <w:t xml:space="preserve">and </w:t>
      </w:r>
      <w:r>
        <w:rPr>
          <w:i/>
        </w:rPr>
        <w:t xml:space="preserve">TGFBR2 </w:t>
      </w:r>
      <w:r>
        <w:t>mutations on a case by case approach, taking into account the patient’s clinical features, family history and underlying mutation when determining the appropriate timing</w:t>
      </w:r>
      <w:r>
        <w:t xml:space="preserve"> of aortic surgery. No premature dissections were observed in patients with </w:t>
      </w:r>
      <w:r>
        <w:rPr>
          <w:i/>
        </w:rPr>
        <w:t>FBN1, TGFBR1</w:t>
      </w:r>
      <w:r>
        <w:t xml:space="preserve">, or </w:t>
      </w:r>
      <w:r>
        <w:rPr>
          <w:i/>
        </w:rPr>
        <w:t xml:space="preserve">TGFBR2 </w:t>
      </w:r>
      <w:r>
        <w:t xml:space="preserve">mutations who were clinically managed and underwent surgical repair at aortic diameter of 5.0 cm </w:t>
      </w:r>
      <w:r>
        <w:rPr>
          <w:position w:val="7"/>
          <w:sz w:val="14"/>
        </w:rPr>
        <w:t>25</w:t>
      </w:r>
      <w:r>
        <w:t>.</w:t>
      </w:r>
    </w:p>
    <w:p w14:paraId="34A6CB69" w14:textId="77777777" w:rsidR="0074216F" w:rsidRDefault="00E577B6">
      <w:pPr>
        <w:pStyle w:val="BodyText"/>
        <w:spacing w:before="200"/>
        <w:ind w:right="1162"/>
        <w:rPr>
          <w:sz w:val="14"/>
        </w:rPr>
      </w:pPr>
      <w:r>
        <w:t>It</w:t>
      </w:r>
      <w:r>
        <w:rPr>
          <w:spacing w:val="-4"/>
        </w:rPr>
        <w:t xml:space="preserve"> </w:t>
      </w:r>
      <w:r>
        <w:t>has</w:t>
      </w:r>
      <w:r>
        <w:rPr>
          <w:spacing w:val="-3"/>
        </w:rPr>
        <w:t xml:space="preserve"> </w:t>
      </w:r>
      <w:r>
        <w:t>been</w:t>
      </w:r>
      <w:r>
        <w:rPr>
          <w:spacing w:val="-3"/>
        </w:rPr>
        <w:t xml:space="preserve"> </w:t>
      </w:r>
      <w:r>
        <w:t>shown</w:t>
      </w:r>
      <w:r>
        <w:rPr>
          <w:spacing w:val="-3"/>
        </w:rPr>
        <w:t xml:space="preserve"> </w:t>
      </w:r>
      <w:r>
        <w:t>that,</w:t>
      </w:r>
      <w:r>
        <w:rPr>
          <w:spacing w:val="-3"/>
        </w:rPr>
        <w:t xml:space="preserve"> </w:t>
      </w:r>
      <w:r>
        <w:t>in</w:t>
      </w:r>
      <w:r>
        <w:rPr>
          <w:spacing w:val="-3"/>
        </w:rPr>
        <w:t xml:space="preserve"> </w:t>
      </w:r>
      <w:r>
        <w:t>addition</w:t>
      </w:r>
      <w:r>
        <w:rPr>
          <w:spacing w:val="-3"/>
        </w:rPr>
        <w:t xml:space="preserve"> </w:t>
      </w:r>
      <w:r>
        <w:t>to</w:t>
      </w:r>
      <w:r>
        <w:rPr>
          <w:spacing w:val="-3"/>
        </w:rPr>
        <w:t xml:space="preserve"> </w:t>
      </w:r>
      <w:r>
        <w:t>thoracic</w:t>
      </w:r>
      <w:r>
        <w:rPr>
          <w:spacing w:val="-3"/>
        </w:rPr>
        <w:t xml:space="preserve"> </w:t>
      </w:r>
      <w:r>
        <w:t>aortic</w:t>
      </w:r>
      <w:r>
        <w:rPr>
          <w:spacing w:val="-3"/>
        </w:rPr>
        <w:t xml:space="preserve"> </w:t>
      </w:r>
      <w:r>
        <w:t>disease,</w:t>
      </w:r>
      <w:r>
        <w:rPr>
          <w:spacing w:val="-3"/>
        </w:rPr>
        <w:t xml:space="preserve"> </w:t>
      </w:r>
      <w:r>
        <w:rPr>
          <w:i/>
        </w:rPr>
        <w:t>ACTA2</w:t>
      </w:r>
      <w:r>
        <w:rPr>
          <w:i/>
          <w:spacing w:val="-3"/>
        </w:rPr>
        <w:t xml:space="preserve"> </w:t>
      </w:r>
      <w:r>
        <w:t>mutations</w:t>
      </w:r>
      <w:r>
        <w:rPr>
          <w:spacing w:val="-3"/>
        </w:rPr>
        <w:t xml:space="preserve"> </w:t>
      </w:r>
      <w:r>
        <w:t>also</w:t>
      </w:r>
      <w:r>
        <w:rPr>
          <w:spacing w:val="-3"/>
        </w:rPr>
        <w:t xml:space="preserve"> </w:t>
      </w:r>
      <w:r>
        <w:t>predispose to occlusive disease of small and medium-sized arteries, including early onset coronary artery disease (</w:t>
      </w:r>
      <w:r>
        <w:rPr>
          <w:b/>
        </w:rPr>
        <w:t>CAD</w:t>
      </w:r>
      <w:r>
        <w:t>) and stroke, Moyamoya disease (</w:t>
      </w:r>
      <w:r>
        <w:rPr>
          <w:b/>
        </w:rPr>
        <w:t>MMD</w:t>
      </w:r>
      <w:r>
        <w:t xml:space="preserve">), and primary pulmonary hypertension </w:t>
      </w:r>
      <w:r>
        <w:rPr>
          <w:position w:val="7"/>
          <w:sz w:val="14"/>
        </w:rPr>
        <w:t>26,</w:t>
      </w:r>
    </w:p>
    <w:p w14:paraId="7DD640D3" w14:textId="77777777" w:rsidR="0074216F" w:rsidRDefault="00E577B6">
      <w:pPr>
        <w:pStyle w:val="BodyText"/>
        <w:ind w:right="1202"/>
      </w:pPr>
      <w:r>
        <w:rPr>
          <w:position w:val="7"/>
          <w:sz w:val="14"/>
        </w:rPr>
        <w:t>27</w:t>
      </w:r>
      <w:r>
        <w:t>. Distinct association</w:t>
      </w:r>
      <w:r>
        <w:t xml:space="preserve">s have emerged between recurrent mutations and specific vascular diseases. For example, </w:t>
      </w:r>
      <w:r>
        <w:rPr>
          <w:i/>
        </w:rPr>
        <w:t xml:space="preserve">ACTA2 </w:t>
      </w:r>
      <w:r>
        <w:t>R149C and R118Q mutations are associated with an increased risk of early onset CAD in patients with minimal cardiovascular risk factors.</w:t>
      </w:r>
      <w:r>
        <w:rPr>
          <w:spacing w:val="40"/>
        </w:rPr>
        <w:t xml:space="preserve"> </w:t>
      </w:r>
      <w:r>
        <w:t>In contrast, mutations</w:t>
      </w:r>
      <w:r>
        <w:rPr>
          <w:spacing w:val="-2"/>
        </w:rPr>
        <w:t xml:space="preserve"> </w:t>
      </w:r>
      <w:r>
        <w:t>of</w:t>
      </w:r>
      <w:r>
        <w:rPr>
          <w:spacing w:val="-2"/>
        </w:rPr>
        <w:t xml:space="preserve"> </w:t>
      </w:r>
      <w:r>
        <w:t>R258</w:t>
      </w:r>
      <w:r>
        <w:rPr>
          <w:spacing w:val="-2"/>
        </w:rPr>
        <w:t xml:space="preserve"> </w:t>
      </w:r>
      <w:r>
        <w:t>are</w:t>
      </w:r>
      <w:r>
        <w:rPr>
          <w:spacing w:val="-2"/>
        </w:rPr>
        <w:t xml:space="preserve"> </w:t>
      </w:r>
      <w:r>
        <w:t>associated</w:t>
      </w:r>
      <w:r>
        <w:rPr>
          <w:spacing w:val="-2"/>
        </w:rPr>
        <w:t xml:space="preserve"> </w:t>
      </w:r>
      <w:r>
        <w:t>with</w:t>
      </w:r>
      <w:r>
        <w:rPr>
          <w:spacing w:val="-2"/>
        </w:rPr>
        <w:t xml:space="preserve"> </w:t>
      </w:r>
      <w:r>
        <w:t>early</w:t>
      </w:r>
      <w:r>
        <w:rPr>
          <w:spacing w:val="-2"/>
        </w:rPr>
        <w:t xml:space="preserve"> </w:t>
      </w:r>
      <w:r>
        <w:t>onset</w:t>
      </w:r>
      <w:r>
        <w:rPr>
          <w:spacing w:val="-2"/>
        </w:rPr>
        <w:t xml:space="preserve"> </w:t>
      </w:r>
      <w:r>
        <w:t>stroke,</w:t>
      </w:r>
      <w:r>
        <w:rPr>
          <w:spacing w:val="-2"/>
        </w:rPr>
        <w:t xml:space="preserve"> </w:t>
      </w:r>
      <w:r>
        <w:t>including</w:t>
      </w:r>
      <w:r>
        <w:rPr>
          <w:spacing w:val="-2"/>
        </w:rPr>
        <w:t xml:space="preserve"> </w:t>
      </w:r>
      <w:r>
        <w:t>MMD,</w:t>
      </w:r>
      <w:r>
        <w:rPr>
          <w:spacing w:val="-3"/>
        </w:rPr>
        <w:t xml:space="preserve"> </w:t>
      </w:r>
      <w:r>
        <w:t>which</w:t>
      </w:r>
      <w:r>
        <w:rPr>
          <w:spacing w:val="-2"/>
        </w:rPr>
        <w:t xml:space="preserve"> </w:t>
      </w:r>
      <w:r>
        <w:t>is</w:t>
      </w:r>
      <w:r>
        <w:rPr>
          <w:spacing w:val="-2"/>
        </w:rPr>
        <w:t xml:space="preserve"> </w:t>
      </w:r>
      <w:r>
        <w:t>a</w:t>
      </w:r>
      <w:r>
        <w:rPr>
          <w:spacing w:val="-2"/>
        </w:rPr>
        <w:t xml:space="preserve"> </w:t>
      </w:r>
      <w:r>
        <w:t>rare</w:t>
      </w:r>
      <w:r>
        <w:rPr>
          <w:spacing w:val="-2"/>
        </w:rPr>
        <w:t xml:space="preserve"> </w:t>
      </w:r>
      <w:r>
        <w:t>stroke syndrome characterized by bilateral stenosis or occlusion of the supraclinoid internal carotid arteries and formation of an abnormal vascular network of collateral arteries</w:t>
      </w:r>
      <w:r>
        <w:t xml:space="preserve"> in the basal ganglia. The most robust correlation between genotype and phenotype occurs with the recurrent,</w:t>
      </w:r>
      <w:r>
        <w:rPr>
          <w:spacing w:val="-3"/>
        </w:rPr>
        <w:t xml:space="preserve"> </w:t>
      </w:r>
      <w:r>
        <w:rPr>
          <w:i/>
        </w:rPr>
        <w:t>de</w:t>
      </w:r>
      <w:r>
        <w:rPr>
          <w:i/>
          <w:spacing w:val="-3"/>
        </w:rPr>
        <w:t xml:space="preserve"> </w:t>
      </w:r>
      <w:r>
        <w:rPr>
          <w:i/>
        </w:rPr>
        <w:t>novo</w:t>
      </w:r>
      <w:r>
        <w:rPr>
          <w:i/>
          <w:spacing w:val="-3"/>
        </w:rPr>
        <w:t xml:space="preserve"> </w:t>
      </w:r>
      <w:r>
        <w:t>mutation</w:t>
      </w:r>
      <w:r>
        <w:rPr>
          <w:spacing w:val="-3"/>
        </w:rPr>
        <w:t xml:space="preserve"> </w:t>
      </w:r>
      <w:r>
        <w:t>of</w:t>
      </w:r>
      <w:r>
        <w:rPr>
          <w:spacing w:val="-3"/>
        </w:rPr>
        <w:t xml:space="preserve"> </w:t>
      </w:r>
      <w:r>
        <w:t>R179,</w:t>
      </w:r>
      <w:r>
        <w:rPr>
          <w:spacing w:val="-3"/>
        </w:rPr>
        <w:t xml:space="preserve"> </w:t>
      </w:r>
      <w:r>
        <w:t>identified</w:t>
      </w:r>
      <w:r>
        <w:rPr>
          <w:spacing w:val="-3"/>
        </w:rPr>
        <w:t xml:space="preserve"> </w:t>
      </w:r>
      <w:r>
        <w:t>in</w:t>
      </w:r>
      <w:r>
        <w:rPr>
          <w:spacing w:val="-3"/>
        </w:rPr>
        <w:t xml:space="preserve"> </w:t>
      </w:r>
      <w:r>
        <w:t>at</w:t>
      </w:r>
      <w:r>
        <w:rPr>
          <w:spacing w:val="-3"/>
        </w:rPr>
        <w:t xml:space="preserve"> </w:t>
      </w:r>
      <w:r>
        <w:t>least</w:t>
      </w:r>
      <w:r>
        <w:rPr>
          <w:spacing w:val="-3"/>
        </w:rPr>
        <w:t xml:space="preserve"> </w:t>
      </w:r>
      <w:r>
        <w:t>30</w:t>
      </w:r>
      <w:r>
        <w:rPr>
          <w:spacing w:val="-3"/>
        </w:rPr>
        <w:t xml:space="preserve"> </w:t>
      </w:r>
      <w:r>
        <w:t>children</w:t>
      </w:r>
      <w:r>
        <w:rPr>
          <w:spacing w:val="-4"/>
        </w:rPr>
        <w:t xml:space="preserve"> </w:t>
      </w:r>
      <w:r>
        <w:t>world-wide</w:t>
      </w:r>
      <w:r>
        <w:rPr>
          <w:spacing w:val="-3"/>
        </w:rPr>
        <w:t xml:space="preserve"> </w:t>
      </w:r>
      <w:r>
        <w:t>and</w:t>
      </w:r>
      <w:r>
        <w:rPr>
          <w:spacing w:val="-3"/>
        </w:rPr>
        <w:t xml:space="preserve"> </w:t>
      </w:r>
      <w:r>
        <w:t>associated with severe presentation characterized by early onset and fu</w:t>
      </w:r>
      <w:r>
        <w:t>lly penetrant vascular disease including PDA, TAAD, and MMD</w:t>
      </w:r>
      <w:r>
        <w:rPr>
          <w:position w:val="7"/>
          <w:sz w:val="14"/>
        </w:rPr>
        <w:t>27-29</w:t>
      </w:r>
      <w:r>
        <w:t>. These patients also form fusiform aneurysms of the</w:t>
      </w:r>
    </w:p>
    <w:p w14:paraId="1F81DC02" w14:textId="77777777" w:rsidR="0074216F" w:rsidRDefault="0074216F">
      <w:pPr>
        <w:sectPr w:rsidR="0074216F">
          <w:pgSz w:w="12240" w:h="15840"/>
          <w:pgMar w:top="1360" w:right="280" w:bottom="1440" w:left="1300" w:header="0" w:footer="1174" w:gutter="0"/>
          <w:cols w:space="720"/>
        </w:sectPr>
      </w:pPr>
    </w:p>
    <w:p w14:paraId="53E20E38" w14:textId="77777777" w:rsidR="0074216F" w:rsidRDefault="00E577B6">
      <w:pPr>
        <w:pStyle w:val="BodyText"/>
        <w:spacing w:before="80"/>
        <w:ind w:right="1162"/>
      </w:pPr>
      <w:r>
        <w:lastRenderedPageBreak/>
        <w:t>carotid</w:t>
      </w:r>
      <w:r>
        <w:rPr>
          <w:spacing w:val="-4"/>
        </w:rPr>
        <w:t xml:space="preserve"> </w:t>
      </w:r>
      <w:r>
        <w:t>artery</w:t>
      </w:r>
      <w:r>
        <w:rPr>
          <w:spacing w:val="-4"/>
        </w:rPr>
        <w:t xml:space="preserve"> </w:t>
      </w:r>
      <w:r>
        <w:t>proximal</w:t>
      </w:r>
      <w:r>
        <w:rPr>
          <w:spacing w:val="-4"/>
        </w:rPr>
        <w:t xml:space="preserve"> </w:t>
      </w:r>
      <w:r>
        <w:t>to</w:t>
      </w:r>
      <w:r>
        <w:rPr>
          <w:spacing w:val="-4"/>
        </w:rPr>
        <w:t xml:space="preserve"> </w:t>
      </w:r>
      <w:r>
        <w:t>the</w:t>
      </w:r>
      <w:r>
        <w:rPr>
          <w:spacing w:val="-4"/>
        </w:rPr>
        <w:t xml:space="preserve"> </w:t>
      </w:r>
      <w:r>
        <w:t>MMD</w:t>
      </w:r>
      <w:r>
        <w:rPr>
          <w:spacing w:val="-4"/>
        </w:rPr>
        <w:t xml:space="preserve"> </w:t>
      </w:r>
      <w:r>
        <w:t>occlusive</w:t>
      </w:r>
      <w:r>
        <w:rPr>
          <w:spacing w:val="-4"/>
        </w:rPr>
        <w:t xml:space="preserve"> </w:t>
      </w:r>
      <w:r>
        <w:t>lesions.</w:t>
      </w:r>
      <w:r>
        <w:rPr>
          <w:spacing w:val="-4"/>
        </w:rPr>
        <w:t xml:space="preserve"> </w:t>
      </w:r>
      <w:r>
        <w:t>Additional</w:t>
      </w:r>
      <w:r>
        <w:rPr>
          <w:spacing w:val="-4"/>
        </w:rPr>
        <w:t xml:space="preserve"> </w:t>
      </w:r>
      <w:r>
        <w:t>phenotypic</w:t>
      </w:r>
      <w:r>
        <w:rPr>
          <w:spacing w:val="-5"/>
        </w:rPr>
        <w:t xml:space="preserve"> </w:t>
      </w:r>
      <w:r>
        <w:t>features</w:t>
      </w:r>
      <w:r>
        <w:rPr>
          <w:spacing w:val="-4"/>
        </w:rPr>
        <w:t xml:space="preserve"> </w:t>
      </w:r>
      <w:r>
        <w:t>associated with this mutation involve a global smooth muscle cell (SMC) contractile failure, including fixed dilated pupils, hypoperistalsis of the gut, and hypotonic bladder, now termed Multisystemic Smooth Muscle Dysfunction Syndrome.</w:t>
      </w:r>
    </w:p>
    <w:p w14:paraId="22485DDA" w14:textId="77777777" w:rsidR="0074216F" w:rsidRDefault="00E577B6">
      <w:pPr>
        <w:pStyle w:val="Heading1"/>
        <w:spacing w:before="200"/>
        <w:ind w:right="1191"/>
      </w:pPr>
      <w:r>
        <w:t>In summary, the cur</w:t>
      </w:r>
      <w:r>
        <w:t>rent data indicate that the underlying gene mutated in individuals with H-TAD, both syndromic and FTAAD, not only aids in identifying at risk family members,</w:t>
      </w:r>
      <w:r>
        <w:rPr>
          <w:spacing w:val="-5"/>
        </w:rPr>
        <w:t xml:space="preserve"> </w:t>
      </w:r>
      <w:r>
        <w:t>but</w:t>
      </w:r>
      <w:r>
        <w:rPr>
          <w:spacing w:val="-4"/>
        </w:rPr>
        <w:t xml:space="preserve"> </w:t>
      </w:r>
      <w:r>
        <w:t>also</w:t>
      </w:r>
      <w:r>
        <w:rPr>
          <w:spacing w:val="-4"/>
        </w:rPr>
        <w:t xml:space="preserve"> </w:t>
      </w:r>
      <w:r>
        <w:t>determines</w:t>
      </w:r>
      <w:r>
        <w:rPr>
          <w:spacing w:val="-4"/>
        </w:rPr>
        <w:t xml:space="preserve"> </w:t>
      </w:r>
      <w:r>
        <w:t>the</w:t>
      </w:r>
      <w:r>
        <w:rPr>
          <w:spacing w:val="-4"/>
        </w:rPr>
        <w:t xml:space="preserve"> </w:t>
      </w:r>
      <w:r>
        <w:t>following</w:t>
      </w:r>
      <w:r>
        <w:rPr>
          <w:spacing w:val="-5"/>
        </w:rPr>
        <w:t xml:space="preserve"> </w:t>
      </w:r>
      <w:r>
        <w:t>(1)</w:t>
      </w:r>
      <w:r>
        <w:rPr>
          <w:spacing w:val="-5"/>
        </w:rPr>
        <w:t xml:space="preserve"> </w:t>
      </w:r>
      <w:r>
        <w:t>the</w:t>
      </w:r>
      <w:r>
        <w:rPr>
          <w:spacing w:val="-4"/>
        </w:rPr>
        <w:t xml:space="preserve"> </w:t>
      </w:r>
      <w:r>
        <w:t>aortic</w:t>
      </w:r>
      <w:r>
        <w:rPr>
          <w:spacing w:val="-4"/>
        </w:rPr>
        <w:t xml:space="preserve"> </w:t>
      </w:r>
      <w:r>
        <w:t>disease</w:t>
      </w:r>
      <w:r>
        <w:rPr>
          <w:spacing w:val="-4"/>
        </w:rPr>
        <w:t xml:space="preserve"> </w:t>
      </w:r>
      <w:r>
        <w:t>presentation,</w:t>
      </w:r>
      <w:r>
        <w:rPr>
          <w:spacing w:val="-5"/>
        </w:rPr>
        <w:t xml:space="preserve"> </w:t>
      </w:r>
      <w:r>
        <w:t>including risk for early di</w:t>
      </w:r>
      <w:r>
        <w:t>ssection at small aortic diameters; (2) the risk for other cardiovascular diseases, such as intracranial and other arterial aneurysms and occlusive vascular disease; and (3) associated syndromic features and complications.</w:t>
      </w:r>
      <w:r>
        <w:rPr>
          <w:spacing w:val="40"/>
        </w:rPr>
        <w:t xml:space="preserve"> </w:t>
      </w:r>
      <w:r>
        <w:t xml:space="preserve">Thus, every gene predisposing to </w:t>
      </w:r>
      <w:r>
        <w:t>TAAD needs to be treated as a distinct disorder to optimize clinical outcomes through gene-specific management.</w:t>
      </w:r>
    </w:p>
    <w:p w14:paraId="4D453010" w14:textId="77777777" w:rsidR="0074216F" w:rsidRDefault="00E577B6">
      <w:pPr>
        <w:pStyle w:val="BodyText"/>
        <w:spacing w:before="200"/>
        <w:ind w:right="1189"/>
      </w:pPr>
      <w:r>
        <w:t>Although management of TAAD is well established for patients with MFS, many aspects of vascular disease management remain unclear for H-TAD due to other genes.</w:t>
      </w:r>
      <w:r>
        <w:rPr>
          <w:spacing w:val="40"/>
        </w:rPr>
        <w:t xml:space="preserve"> </w:t>
      </w:r>
      <w:r>
        <w:t>Many critical questions about the natural and clinical history of these conditions and optimal m</w:t>
      </w:r>
      <w:r>
        <w:t>edical management remain unanswered. The current management of patients with a known predisposition to TAAD includes aortic surveillance by echocardiographic or radiographic imaging, drug treatment using beta-blockers or other drugs such as angiotensin rec</w:t>
      </w:r>
      <w:r>
        <w:t>eptor blockers, avoidance of isometric exercises, and elective surgical repair of the aorta to reduce the risk of acute dissections. Often, medical decisions regarding the frequency of aortic surveillance,</w:t>
      </w:r>
      <w:r>
        <w:rPr>
          <w:spacing w:val="-3"/>
        </w:rPr>
        <w:t xml:space="preserve"> </w:t>
      </w:r>
      <w:r>
        <w:t>necessity</w:t>
      </w:r>
      <w:r>
        <w:rPr>
          <w:spacing w:val="-3"/>
        </w:rPr>
        <w:t xml:space="preserve"> </w:t>
      </w:r>
      <w:r>
        <w:t>of</w:t>
      </w:r>
      <w:r>
        <w:rPr>
          <w:spacing w:val="-3"/>
        </w:rPr>
        <w:t xml:space="preserve"> </w:t>
      </w:r>
      <w:r>
        <w:t>additional</w:t>
      </w:r>
      <w:r>
        <w:rPr>
          <w:spacing w:val="-3"/>
        </w:rPr>
        <w:t xml:space="preserve"> </w:t>
      </w:r>
      <w:r>
        <w:t>vascular</w:t>
      </w:r>
      <w:r>
        <w:rPr>
          <w:spacing w:val="-3"/>
        </w:rPr>
        <w:t xml:space="preserve"> </w:t>
      </w:r>
      <w:r>
        <w:t>imaging,</w:t>
      </w:r>
      <w:r>
        <w:rPr>
          <w:spacing w:val="-4"/>
        </w:rPr>
        <w:t xml:space="preserve"> </w:t>
      </w:r>
      <w:r>
        <w:t>and</w:t>
      </w:r>
      <w:r>
        <w:rPr>
          <w:spacing w:val="-3"/>
        </w:rPr>
        <w:t xml:space="preserve"> </w:t>
      </w:r>
      <w:r>
        <w:t>timi</w:t>
      </w:r>
      <w:r>
        <w:t>ng</w:t>
      </w:r>
      <w:r>
        <w:rPr>
          <w:spacing w:val="-3"/>
        </w:rPr>
        <w:t xml:space="preserve"> </w:t>
      </w:r>
      <w:r>
        <w:t>of</w:t>
      </w:r>
      <w:r>
        <w:rPr>
          <w:spacing w:val="-3"/>
        </w:rPr>
        <w:t xml:space="preserve"> </w:t>
      </w:r>
      <w:r>
        <w:t>surgical</w:t>
      </w:r>
      <w:r>
        <w:rPr>
          <w:spacing w:val="-3"/>
        </w:rPr>
        <w:t xml:space="preserve"> </w:t>
      </w:r>
      <w:r>
        <w:t>repair</w:t>
      </w:r>
      <w:r>
        <w:rPr>
          <w:spacing w:val="-3"/>
        </w:rPr>
        <w:t xml:space="preserve"> </w:t>
      </w:r>
      <w:r>
        <w:t>are</w:t>
      </w:r>
      <w:r>
        <w:rPr>
          <w:spacing w:val="-3"/>
        </w:rPr>
        <w:t xml:space="preserve"> </w:t>
      </w:r>
      <w:r>
        <w:t>based</w:t>
      </w:r>
      <w:r>
        <w:rPr>
          <w:spacing w:val="-3"/>
        </w:rPr>
        <w:t xml:space="preserve"> </w:t>
      </w:r>
      <w:r>
        <w:t>on few reports involving small numbers of patients, who were ascertained at aortic dissection.</w:t>
      </w:r>
    </w:p>
    <w:p w14:paraId="7251B4AB" w14:textId="77777777" w:rsidR="0074216F" w:rsidRDefault="00E577B6">
      <w:pPr>
        <w:pStyle w:val="BodyText"/>
        <w:ind w:right="1314"/>
      </w:pPr>
      <w:r>
        <w:t>Studies</w:t>
      </w:r>
      <w:r>
        <w:rPr>
          <w:spacing w:val="-4"/>
        </w:rPr>
        <w:t xml:space="preserve"> </w:t>
      </w:r>
      <w:r>
        <w:t>that</w:t>
      </w:r>
      <w:r>
        <w:rPr>
          <w:spacing w:val="-4"/>
        </w:rPr>
        <w:t xml:space="preserve"> </w:t>
      </w:r>
      <w:r>
        <w:t>examine</w:t>
      </w:r>
      <w:r>
        <w:rPr>
          <w:spacing w:val="-4"/>
        </w:rPr>
        <w:t xml:space="preserve"> </w:t>
      </w:r>
      <w:r>
        <w:t>the</w:t>
      </w:r>
      <w:r>
        <w:rPr>
          <w:spacing w:val="-4"/>
        </w:rPr>
        <w:t xml:space="preserve"> </w:t>
      </w:r>
      <w:r>
        <w:t>clinical</w:t>
      </w:r>
      <w:r>
        <w:rPr>
          <w:spacing w:val="-4"/>
        </w:rPr>
        <w:t xml:space="preserve"> </w:t>
      </w:r>
      <w:r>
        <w:t>course</w:t>
      </w:r>
      <w:r>
        <w:rPr>
          <w:spacing w:val="-4"/>
        </w:rPr>
        <w:t xml:space="preserve"> </w:t>
      </w:r>
      <w:r>
        <w:t>of</w:t>
      </w:r>
      <w:r>
        <w:rPr>
          <w:spacing w:val="-4"/>
        </w:rPr>
        <w:t xml:space="preserve"> </w:t>
      </w:r>
      <w:r>
        <w:t>genetically-triggered</w:t>
      </w:r>
      <w:r>
        <w:rPr>
          <w:spacing w:val="-4"/>
        </w:rPr>
        <w:t xml:space="preserve"> </w:t>
      </w:r>
      <w:r>
        <w:t>aortic</w:t>
      </w:r>
      <w:r>
        <w:rPr>
          <w:spacing w:val="-5"/>
        </w:rPr>
        <w:t xml:space="preserve"> </w:t>
      </w:r>
      <w:r>
        <w:t>diseases</w:t>
      </w:r>
      <w:r>
        <w:rPr>
          <w:spacing w:val="-4"/>
        </w:rPr>
        <w:t xml:space="preserve"> </w:t>
      </w:r>
      <w:r>
        <w:t>and</w:t>
      </w:r>
      <w:r>
        <w:rPr>
          <w:spacing w:val="-4"/>
        </w:rPr>
        <w:t xml:space="preserve"> </w:t>
      </w:r>
      <w:r>
        <w:t xml:space="preserve">effective prevention strategies are lacking, yet are necessary for precise risk counseling and medical </w:t>
      </w:r>
      <w:r>
        <w:rPr>
          <w:spacing w:val="-2"/>
        </w:rPr>
        <w:t>management.</w:t>
      </w:r>
    </w:p>
    <w:p w14:paraId="438D02AD" w14:textId="77777777" w:rsidR="0074216F" w:rsidRDefault="00E577B6">
      <w:pPr>
        <w:pStyle w:val="BodyText"/>
        <w:spacing w:before="200"/>
        <w:ind w:right="1191"/>
      </w:pPr>
      <w:r>
        <w:t>At</w:t>
      </w:r>
      <w:r>
        <w:rPr>
          <w:spacing w:val="-3"/>
        </w:rPr>
        <w:t xml:space="preserve"> </w:t>
      </w:r>
      <w:r>
        <w:t>the</w:t>
      </w:r>
      <w:r>
        <w:rPr>
          <w:spacing w:val="-3"/>
        </w:rPr>
        <w:t xml:space="preserve"> </w:t>
      </w:r>
      <w:r>
        <w:t>same</w:t>
      </w:r>
      <w:r>
        <w:rPr>
          <w:spacing w:val="-3"/>
        </w:rPr>
        <w:t xml:space="preserve"> </w:t>
      </w:r>
      <w:r>
        <w:t>time,</w:t>
      </w:r>
      <w:r>
        <w:rPr>
          <w:spacing w:val="-3"/>
        </w:rPr>
        <w:t xml:space="preserve"> </w:t>
      </w:r>
      <w:r>
        <w:t>environmental</w:t>
      </w:r>
      <w:r>
        <w:rPr>
          <w:spacing w:val="-3"/>
        </w:rPr>
        <w:t xml:space="preserve"> </w:t>
      </w:r>
      <w:r>
        <w:t>and</w:t>
      </w:r>
      <w:r>
        <w:rPr>
          <w:spacing w:val="-3"/>
        </w:rPr>
        <w:t xml:space="preserve"> </w:t>
      </w:r>
      <w:r>
        <w:t>genetic</w:t>
      </w:r>
      <w:r>
        <w:rPr>
          <w:spacing w:val="-4"/>
        </w:rPr>
        <w:t xml:space="preserve"> </w:t>
      </w:r>
      <w:r>
        <w:t>factors</w:t>
      </w:r>
      <w:r>
        <w:rPr>
          <w:spacing w:val="-3"/>
        </w:rPr>
        <w:t xml:space="preserve"> </w:t>
      </w:r>
      <w:r>
        <w:t>that</w:t>
      </w:r>
      <w:r>
        <w:rPr>
          <w:spacing w:val="-3"/>
        </w:rPr>
        <w:t xml:space="preserve"> </w:t>
      </w:r>
      <w:r>
        <w:t>modify</w:t>
      </w:r>
      <w:r>
        <w:rPr>
          <w:spacing w:val="-3"/>
        </w:rPr>
        <w:t xml:space="preserve"> </w:t>
      </w:r>
      <w:r>
        <w:t>the</w:t>
      </w:r>
      <w:r>
        <w:rPr>
          <w:spacing w:val="-3"/>
        </w:rPr>
        <w:t xml:space="preserve"> </w:t>
      </w:r>
      <w:r>
        <w:t>risk</w:t>
      </w:r>
      <w:r>
        <w:rPr>
          <w:spacing w:val="-3"/>
        </w:rPr>
        <w:t xml:space="preserve"> </w:t>
      </w:r>
      <w:r>
        <w:t>of</w:t>
      </w:r>
      <w:r>
        <w:rPr>
          <w:spacing w:val="-3"/>
        </w:rPr>
        <w:t xml:space="preserve"> </w:t>
      </w:r>
      <w:r>
        <w:t>TAAD</w:t>
      </w:r>
      <w:r>
        <w:rPr>
          <w:spacing w:val="-3"/>
        </w:rPr>
        <w:t xml:space="preserve"> </w:t>
      </w:r>
      <w:r>
        <w:t>have</w:t>
      </w:r>
      <w:r>
        <w:rPr>
          <w:spacing w:val="-3"/>
        </w:rPr>
        <w:t xml:space="preserve"> </w:t>
      </w:r>
      <w:r>
        <w:t>not</w:t>
      </w:r>
      <w:r>
        <w:rPr>
          <w:spacing w:val="-3"/>
        </w:rPr>
        <w:t xml:space="preserve"> </w:t>
      </w:r>
      <w:r>
        <w:t xml:space="preserve">been completely understood. For example, </w:t>
      </w:r>
      <w:r>
        <w:rPr>
          <w:i/>
        </w:rPr>
        <w:t xml:space="preserve">PRKG1 </w:t>
      </w:r>
      <w:r>
        <w:t>is a</w:t>
      </w:r>
      <w:r>
        <w:t xml:space="preserve"> recently identified gene, and the limited clinical data indicate that individuals with a </w:t>
      </w:r>
      <w:r>
        <w:rPr>
          <w:i/>
        </w:rPr>
        <w:t xml:space="preserve">PRKG1 </w:t>
      </w:r>
      <w:r>
        <w:t>mutation present either at a young age with aortic dissection, with deaths as young as 17 years of age, or at an older age with stable aortic root aneurysm</w:t>
      </w:r>
      <w:r>
        <w:rPr>
          <w:position w:val="7"/>
          <w:sz w:val="14"/>
        </w:rPr>
        <w:t>20</w:t>
      </w:r>
      <w:r>
        <w:t>.</w:t>
      </w:r>
      <w:r>
        <w:rPr>
          <w:spacing w:val="40"/>
        </w:rPr>
        <w:t xml:space="preserve"> </w:t>
      </w:r>
      <w:r>
        <w:t>T</w:t>
      </w:r>
      <w:r>
        <w:t>his presentation pattern is the opposite of what is expected with aortic disease progression. The factors leading to early dissections in a subset of mutation carriers need to be identified to prevent premature deaths due to dissections.</w:t>
      </w:r>
    </w:p>
    <w:p w14:paraId="13AC78BF" w14:textId="77777777" w:rsidR="0074216F" w:rsidRDefault="00E577B6">
      <w:pPr>
        <w:pStyle w:val="Heading1"/>
        <w:spacing w:before="200"/>
        <w:ind w:right="1251"/>
      </w:pPr>
      <w:r>
        <w:t>The Montalcino Aor</w:t>
      </w:r>
      <w:r>
        <w:t>tic Consortium (MAC) will provide the infrastructure to assemble large</w:t>
      </w:r>
      <w:r>
        <w:rPr>
          <w:spacing w:val="-1"/>
        </w:rPr>
        <w:t xml:space="preserve"> </w:t>
      </w:r>
      <w:r>
        <w:t>cohorts</w:t>
      </w:r>
      <w:r>
        <w:rPr>
          <w:spacing w:val="-1"/>
        </w:rPr>
        <w:t xml:space="preserve"> </w:t>
      </w:r>
      <w:r>
        <w:t>of</w:t>
      </w:r>
      <w:r>
        <w:rPr>
          <w:spacing w:val="-2"/>
        </w:rPr>
        <w:t xml:space="preserve"> </w:t>
      </w:r>
      <w:r>
        <w:t>patients</w:t>
      </w:r>
      <w:r>
        <w:rPr>
          <w:spacing w:val="-1"/>
        </w:rPr>
        <w:t xml:space="preserve"> </w:t>
      </w:r>
      <w:r>
        <w:t>with</w:t>
      </w:r>
      <w:r>
        <w:rPr>
          <w:spacing w:val="-1"/>
        </w:rPr>
        <w:t xml:space="preserve"> </w:t>
      </w:r>
      <w:r>
        <w:t>H-TAD</w:t>
      </w:r>
      <w:r>
        <w:rPr>
          <w:spacing w:val="-1"/>
        </w:rPr>
        <w:t xml:space="preserve"> </w:t>
      </w:r>
      <w:r>
        <w:t>with</w:t>
      </w:r>
      <w:r>
        <w:rPr>
          <w:spacing w:val="-1"/>
        </w:rPr>
        <w:t xml:space="preserve"> </w:t>
      </w:r>
      <w:r>
        <w:t>and</w:t>
      </w:r>
      <w:r>
        <w:rPr>
          <w:spacing w:val="-1"/>
        </w:rPr>
        <w:t xml:space="preserve"> </w:t>
      </w:r>
      <w:r>
        <w:t>without</w:t>
      </w:r>
      <w:r>
        <w:rPr>
          <w:spacing w:val="-1"/>
        </w:rPr>
        <w:t xml:space="preserve"> </w:t>
      </w:r>
      <w:r>
        <w:t>mutations</w:t>
      </w:r>
      <w:r>
        <w:rPr>
          <w:spacing w:val="-2"/>
        </w:rPr>
        <w:t xml:space="preserve"> </w:t>
      </w:r>
      <w:r>
        <w:t>in</w:t>
      </w:r>
      <w:r>
        <w:rPr>
          <w:spacing w:val="-1"/>
        </w:rPr>
        <w:t xml:space="preserve"> </w:t>
      </w:r>
      <w:r>
        <w:t>known</w:t>
      </w:r>
      <w:r>
        <w:rPr>
          <w:spacing w:val="-2"/>
        </w:rPr>
        <w:t xml:space="preserve"> </w:t>
      </w:r>
      <w:r>
        <w:t>H-TAD</w:t>
      </w:r>
      <w:r>
        <w:rPr>
          <w:spacing w:val="-1"/>
        </w:rPr>
        <w:t xml:space="preserve"> </w:t>
      </w:r>
      <w:r>
        <w:t>genes, define</w:t>
      </w:r>
      <w:r>
        <w:rPr>
          <w:spacing w:val="-4"/>
        </w:rPr>
        <w:t xml:space="preserve"> </w:t>
      </w:r>
      <w:r>
        <w:t>the</w:t>
      </w:r>
      <w:r>
        <w:rPr>
          <w:spacing w:val="-4"/>
        </w:rPr>
        <w:t xml:space="preserve"> </w:t>
      </w:r>
      <w:r>
        <w:t>phenotype</w:t>
      </w:r>
      <w:r>
        <w:rPr>
          <w:spacing w:val="-4"/>
        </w:rPr>
        <w:t xml:space="preserve"> </w:t>
      </w:r>
      <w:r>
        <w:t>associated</w:t>
      </w:r>
      <w:r>
        <w:rPr>
          <w:spacing w:val="-5"/>
        </w:rPr>
        <w:t xml:space="preserve"> </w:t>
      </w:r>
      <w:r>
        <w:t>with</w:t>
      </w:r>
      <w:r>
        <w:rPr>
          <w:spacing w:val="-4"/>
        </w:rPr>
        <w:t xml:space="preserve"> </w:t>
      </w:r>
      <w:r>
        <w:t>these</w:t>
      </w:r>
      <w:r>
        <w:rPr>
          <w:spacing w:val="-4"/>
        </w:rPr>
        <w:t xml:space="preserve"> </w:t>
      </w:r>
      <w:r>
        <w:t>genes,</w:t>
      </w:r>
      <w:r>
        <w:rPr>
          <w:spacing w:val="-5"/>
        </w:rPr>
        <w:t xml:space="preserve"> </w:t>
      </w:r>
      <w:r>
        <w:t>determine</w:t>
      </w:r>
      <w:r>
        <w:rPr>
          <w:spacing w:val="-4"/>
        </w:rPr>
        <w:t xml:space="preserve"> </w:t>
      </w:r>
      <w:r>
        <w:t>genetic</w:t>
      </w:r>
      <w:r>
        <w:rPr>
          <w:spacing w:val="-4"/>
        </w:rPr>
        <w:t xml:space="preserve"> </w:t>
      </w:r>
      <w:r>
        <w:t>and</w:t>
      </w:r>
      <w:r>
        <w:rPr>
          <w:spacing w:val="-4"/>
        </w:rPr>
        <w:t xml:space="preserve"> </w:t>
      </w:r>
      <w:r>
        <w:t>environmental modifiers</w:t>
      </w:r>
      <w:r>
        <w:rPr>
          <w:spacing w:val="-3"/>
        </w:rPr>
        <w:t xml:space="preserve"> </w:t>
      </w:r>
      <w:r>
        <w:t>and</w:t>
      </w:r>
      <w:r>
        <w:rPr>
          <w:spacing w:val="-4"/>
        </w:rPr>
        <w:t xml:space="preserve"> </w:t>
      </w:r>
      <w:r>
        <w:t>other</w:t>
      </w:r>
      <w:r>
        <w:rPr>
          <w:spacing w:val="-3"/>
        </w:rPr>
        <w:t xml:space="preserve"> </w:t>
      </w:r>
      <w:r>
        <w:t>biomarkers</w:t>
      </w:r>
      <w:r>
        <w:rPr>
          <w:spacing w:val="-3"/>
        </w:rPr>
        <w:t xml:space="preserve"> </w:t>
      </w:r>
      <w:r>
        <w:t>of</w:t>
      </w:r>
      <w:r>
        <w:rPr>
          <w:spacing w:val="-4"/>
        </w:rPr>
        <w:t xml:space="preserve"> </w:t>
      </w:r>
      <w:r>
        <w:t>H-TAD,</w:t>
      </w:r>
      <w:r>
        <w:rPr>
          <w:spacing w:val="-4"/>
        </w:rPr>
        <w:t xml:space="preserve"> </w:t>
      </w:r>
      <w:r>
        <w:t>as</w:t>
      </w:r>
      <w:r>
        <w:rPr>
          <w:spacing w:val="-4"/>
        </w:rPr>
        <w:t xml:space="preserve"> </w:t>
      </w:r>
      <w:r>
        <w:t>well</w:t>
      </w:r>
      <w:r>
        <w:rPr>
          <w:spacing w:val="-3"/>
        </w:rPr>
        <w:t xml:space="preserve"> </w:t>
      </w:r>
      <w:r>
        <w:t>as</w:t>
      </w:r>
      <w:r>
        <w:rPr>
          <w:spacing w:val="-3"/>
        </w:rPr>
        <w:t xml:space="preserve"> </w:t>
      </w:r>
      <w:r>
        <w:t>rapidly</w:t>
      </w:r>
      <w:r>
        <w:rPr>
          <w:spacing w:val="-3"/>
        </w:rPr>
        <w:t xml:space="preserve"> </w:t>
      </w:r>
      <w:r>
        <w:t>and</w:t>
      </w:r>
      <w:r>
        <w:rPr>
          <w:spacing w:val="-4"/>
        </w:rPr>
        <w:t xml:space="preserve"> </w:t>
      </w:r>
      <w:r>
        <w:t>efficiently</w:t>
      </w:r>
      <w:r>
        <w:rPr>
          <w:spacing w:val="-3"/>
        </w:rPr>
        <w:t xml:space="preserve"> </w:t>
      </w:r>
      <w:r>
        <w:t>identify</w:t>
      </w:r>
      <w:r>
        <w:rPr>
          <w:spacing w:val="-3"/>
        </w:rPr>
        <w:t xml:space="preserve"> </w:t>
      </w:r>
      <w:r>
        <w:t>novel genes.</w:t>
      </w:r>
      <w:r>
        <w:rPr>
          <w:spacing w:val="40"/>
        </w:rPr>
        <w:t xml:space="preserve"> </w:t>
      </w:r>
      <w:r>
        <w:t>Recruitment of large numbers of patients world-wide will improve the precision of data used to predict disease risks. Retrospective and prospect</w:t>
      </w:r>
      <w:r>
        <w:t xml:space="preserve">ive study designs will be used to fully characterize the different stages of H-TAD (i.e. susceptibility, pre- symptomatic, and symptomatic) and other complications associated with the H-TAD genes, and examine clinical and environmental factors that define </w:t>
      </w:r>
      <w:r>
        <w:t>risk of aortic dissections. The data from MAC will provide the critical clinical information for precise management of thoracic aortic disease and other complications caused by mutations of these genes and improve the medical management and outcome of pati</w:t>
      </w:r>
      <w:r>
        <w:t>ents with genetically triggered, lethal vascular diseases.</w:t>
      </w:r>
    </w:p>
    <w:p w14:paraId="5AA0FF51" w14:textId="77777777" w:rsidR="0074216F" w:rsidRDefault="00E577B6">
      <w:pPr>
        <w:pStyle w:val="ListParagraph"/>
        <w:numPr>
          <w:ilvl w:val="0"/>
          <w:numId w:val="6"/>
        </w:numPr>
        <w:tabs>
          <w:tab w:val="left" w:pos="1219"/>
        </w:tabs>
        <w:spacing w:before="200"/>
        <w:ind w:left="1219" w:hanging="719"/>
        <w:jc w:val="left"/>
        <w:rPr>
          <w:b/>
        </w:rPr>
      </w:pPr>
      <w:r>
        <w:rPr>
          <w:b/>
          <w:spacing w:val="-2"/>
        </w:rPr>
        <w:t>Objectives</w:t>
      </w:r>
    </w:p>
    <w:p w14:paraId="6D6FAEA6" w14:textId="77777777" w:rsidR="0074216F" w:rsidRDefault="0074216F">
      <w:pPr>
        <w:sectPr w:rsidR="0074216F">
          <w:pgSz w:w="12240" w:h="15840"/>
          <w:pgMar w:top="1360" w:right="280" w:bottom="1440" w:left="1300" w:header="0" w:footer="1174" w:gutter="0"/>
          <w:cols w:space="720"/>
        </w:sectPr>
      </w:pPr>
    </w:p>
    <w:p w14:paraId="708C098B" w14:textId="77777777" w:rsidR="0074216F" w:rsidRDefault="00E577B6">
      <w:pPr>
        <w:pStyle w:val="BodyText"/>
        <w:spacing w:before="80"/>
      </w:pPr>
      <w:r>
        <w:lastRenderedPageBreak/>
        <w:t>The</w:t>
      </w:r>
      <w:r>
        <w:rPr>
          <w:spacing w:val="-4"/>
        </w:rPr>
        <w:t xml:space="preserve"> </w:t>
      </w:r>
      <w:r>
        <w:t>following</w:t>
      </w:r>
      <w:r>
        <w:rPr>
          <w:spacing w:val="-2"/>
        </w:rPr>
        <w:t xml:space="preserve"> </w:t>
      </w:r>
      <w:r>
        <w:t>are</w:t>
      </w:r>
      <w:r>
        <w:rPr>
          <w:spacing w:val="-2"/>
        </w:rPr>
        <w:t xml:space="preserve"> </w:t>
      </w:r>
      <w:r>
        <w:t>the</w:t>
      </w:r>
      <w:r>
        <w:rPr>
          <w:spacing w:val="-2"/>
        </w:rPr>
        <w:t xml:space="preserve"> </w:t>
      </w:r>
      <w:r>
        <w:t>aims</w:t>
      </w:r>
      <w:r>
        <w:rPr>
          <w:spacing w:val="-2"/>
        </w:rPr>
        <w:t xml:space="preserve"> </w:t>
      </w:r>
      <w:r>
        <w:t>to</w:t>
      </w:r>
      <w:r>
        <w:rPr>
          <w:spacing w:val="-2"/>
        </w:rPr>
        <w:t xml:space="preserve"> </w:t>
      </w:r>
      <w:r>
        <w:t>achieve</w:t>
      </w:r>
      <w:r>
        <w:rPr>
          <w:spacing w:val="-2"/>
        </w:rPr>
        <w:t xml:space="preserve"> </w:t>
      </w:r>
      <w:r>
        <w:t>the</w:t>
      </w:r>
      <w:r>
        <w:rPr>
          <w:spacing w:val="-2"/>
        </w:rPr>
        <w:t xml:space="preserve"> </w:t>
      </w:r>
      <w:r>
        <w:t>goals</w:t>
      </w:r>
      <w:r>
        <w:rPr>
          <w:spacing w:val="-2"/>
        </w:rPr>
        <w:t xml:space="preserve"> </w:t>
      </w:r>
      <w:r>
        <w:t>of</w:t>
      </w:r>
      <w:r>
        <w:rPr>
          <w:spacing w:val="-2"/>
        </w:rPr>
        <w:t xml:space="preserve"> </w:t>
      </w:r>
      <w:r>
        <w:t>the</w:t>
      </w:r>
      <w:r>
        <w:rPr>
          <w:spacing w:val="-2"/>
        </w:rPr>
        <w:t xml:space="preserve"> </w:t>
      </w:r>
      <w:r>
        <w:rPr>
          <w:spacing w:val="-4"/>
        </w:rPr>
        <w:t>MAC:</w:t>
      </w:r>
    </w:p>
    <w:p w14:paraId="4757016C" w14:textId="77777777" w:rsidR="0074216F" w:rsidRDefault="00E577B6">
      <w:pPr>
        <w:pStyle w:val="BodyText"/>
        <w:spacing w:before="200"/>
        <w:ind w:right="1314"/>
      </w:pPr>
      <w:r>
        <w:t>Aim 1.</w:t>
      </w:r>
      <w:r>
        <w:rPr>
          <w:spacing w:val="40"/>
        </w:rPr>
        <w:t xml:space="preserve"> </w:t>
      </w:r>
      <w:r>
        <w:t>Establish a cohort of patients with mutations in H-TAD genes through MAC sites worldwide.</w:t>
      </w:r>
      <w:r>
        <w:rPr>
          <w:spacing w:val="-4"/>
        </w:rPr>
        <w:t xml:space="preserve"> </w:t>
      </w:r>
      <w:r>
        <w:t>Collect</w:t>
      </w:r>
      <w:r>
        <w:rPr>
          <w:spacing w:val="-5"/>
        </w:rPr>
        <w:t xml:space="preserve"> </w:t>
      </w:r>
      <w:r>
        <w:t>and</w:t>
      </w:r>
      <w:r>
        <w:rPr>
          <w:spacing w:val="-4"/>
        </w:rPr>
        <w:t xml:space="preserve"> </w:t>
      </w:r>
      <w:r>
        <w:t>bank</w:t>
      </w:r>
      <w:r>
        <w:rPr>
          <w:spacing w:val="-4"/>
        </w:rPr>
        <w:t xml:space="preserve"> </w:t>
      </w:r>
      <w:r>
        <w:t>phenotypic</w:t>
      </w:r>
      <w:r>
        <w:rPr>
          <w:spacing w:val="-4"/>
        </w:rPr>
        <w:t xml:space="preserve"> </w:t>
      </w:r>
      <w:r>
        <w:t>data</w:t>
      </w:r>
      <w:r>
        <w:rPr>
          <w:spacing w:val="-4"/>
        </w:rPr>
        <w:t xml:space="preserve"> </w:t>
      </w:r>
      <w:r>
        <w:t>for</w:t>
      </w:r>
      <w:r>
        <w:rPr>
          <w:spacing w:val="-4"/>
        </w:rPr>
        <w:t xml:space="preserve"> </w:t>
      </w:r>
      <w:r>
        <w:t>cross</w:t>
      </w:r>
      <w:r>
        <w:rPr>
          <w:spacing w:val="-4"/>
        </w:rPr>
        <w:t xml:space="preserve"> </w:t>
      </w:r>
      <w:r>
        <w:t>sectional</w:t>
      </w:r>
      <w:r>
        <w:rPr>
          <w:spacing w:val="-4"/>
        </w:rPr>
        <w:t xml:space="preserve"> </w:t>
      </w:r>
      <w:r>
        <w:t>and</w:t>
      </w:r>
      <w:r>
        <w:rPr>
          <w:spacing w:val="-4"/>
        </w:rPr>
        <w:t xml:space="preserve"> </w:t>
      </w:r>
      <w:r>
        <w:t>longitudinal</w:t>
      </w:r>
      <w:r>
        <w:rPr>
          <w:spacing w:val="-4"/>
        </w:rPr>
        <w:t xml:space="preserve"> </w:t>
      </w:r>
      <w:r>
        <w:t>studies.</w:t>
      </w:r>
    </w:p>
    <w:p w14:paraId="6FDE63AC" w14:textId="77777777" w:rsidR="0074216F" w:rsidRDefault="00E577B6">
      <w:pPr>
        <w:spacing w:before="200"/>
        <w:ind w:left="140" w:right="1310"/>
      </w:pPr>
      <w:r>
        <w:t>Aim</w:t>
      </w:r>
      <w:r>
        <w:rPr>
          <w:spacing w:val="-3"/>
        </w:rPr>
        <w:t xml:space="preserve"> </w:t>
      </w:r>
      <w:r>
        <w:t>2.</w:t>
      </w:r>
      <w:r>
        <w:rPr>
          <w:spacing w:val="40"/>
        </w:rPr>
        <w:t xml:space="preserve"> </w:t>
      </w:r>
      <w:r>
        <w:t>Characterize</w:t>
      </w:r>
      <w:r>
        <w:rPr>
          <w:spacing w:val="-3"/>
        </w:rPr>
        <w:t xml:space="preserve"> </w:t>
      </w:r>
      <w:r>
        <w:t>the</w:t>
      </w:r>
      <w:r>
        <w:rPr>
          <w:spacing w:val="-3"/>
        </w:rPr>
        <w:t xml:space="preserve"> </w:t>
      </w:r>
      <w:r>
        <w:t>vascular</w:t>
      </w:r>
      <w:r>
        <w:rPr>
          <w:spacing w:val="-3"/>
        </w:rPr>
        <w:t xml:space="preserve"> </w:t>
      </w:r>
      <w:r>
        <w:t>disease</w:t>
      </w:r>
      <w:r>
        <w:rPr>
          <w:spacing w:val="-3"/>
        </w:rPr>
        <w:t xml:space="preserve"> </w:t>
      </w:r>
      <w:r>
        <w:t>and</w:t>
      </w:r>
      <w:r>
        <w:rPr>
          <w:spacing w:val="-3"/>
        </w:rPr>
        <w:t xml:space="preserve"> </w:t>
      </w:r>
      <w:r>
        <w:t>other</w:t>
      </w:r>
      <w:r>
        <w:rPr>
          <w:spacing w:val="-3"/>
        </w:rPr>
        <w:t xml:space="preserve"> </w:t>
      </w:r>
      <w:r>
        <w:t>complications</w:t>
      </w:r>
      <w:r>
        <w:rPr>
          <w:spacing w:val="-3"/>
        </w:rPr>
        <w:t xml:space="preserve"> </w:t>
      </w:r>
      <w:r>
        <w:t>in</w:t>
      </w:r>
      <w:r>
        <w:rPr>
          <w:spacing w:val="-3"/>
        </w:rPr>
        <w:t xml:space="preserve"> </w:t>
      </w:r>
      <w:r>
        <w:t>patients</w:t>
      </w:r>
      <w:r>
        <w:rPr>
          <w:spacing w:val="-3"/>
        </w:rPr>
        <w:t xml:space="preserve"> </w:t>
      </w:r>
      <w:r>
        <w:t>with</w:t>
      </w:r>
      <w:r>
        <w:rPr>
          <w:spacing w:val="-3"/>
        </w:rPr>
        <w:t xml:space="preserve"> </w:t>
      </w:r>
      <w:r>
        <w:t>mutations</w:t>
      </w:r>
      <w:r>
        <w:rPr>
          <w:spacing w:val="-3"/>
        </w:rPr>
        <w:t xml:space="preserve"> </w:t>
      </w:r>
      <w:r>
        <w:t>in TGF-β pathway genes (</w:t>
      </w:r>
      <w:r>
        <w:rPr>
          <w:i/>
        </w:rPr>
        <w:t>TGFBR1, TGFBR2, SMAD3, TGFB2 and TGFB3</w:t>
      </w:r>
      <w:r>
        <w:t>), SMC contractile genes (</w:t>
      </w:r>
      <w:r>
        <w:rPr>
          <w:i/>
        </w:rPr>
        <w:t xml:space="preserve">ACTA2, MYH11, MYLK, </w:t>
      </w:r>
      <w:r>
        <w:t xml:space="preserve">and </w:t>
      </w:r>
      <w:r>
        <w:rPr>
          <w:i/>
        </w:rPr>
        <w:t>PRKG1</w:t>
      </w:r>
      <w:r>
        <w:t>), other genes for H-TAD (</w:t>
      </w:r>
      <w:r>
        <w:rPr>
          <w:i/>
        </w:rPr>
        <w:t>COL3A1</w:t>
      </w:r>
      <w:r>
        <w:t xml:space="preserve">, </w:t>
      </w:r>
      <w:r>
        <w:rPr>
          <w:i/>
        </w:rPr>
        <w:t>MAT2A</w:t>
      </w:r>
      <w:r>
        <w:t xml:space="preserve">, </w:t>
      </w:r>
      <w:r>
        <w:rPr>
          <w:i/>
        </w:rPr>
        <w:t>MFAP5</w:t>
      </w:r>
      <w:r>
        <w:t xml:space="preserve">, </w:t>
      </w:r>
      <w:r>
        <w:rPr>
          <w:i/>
        </w:rPr>
        <w:t>LOX</w:t>
      </w:r>
      <w:r>
        <w:t xml:space="preserve">, and </w:t>
      </w:r>
      <w:r>
        <w:rPr>
          <w:i/>
        </w:rPr>
        <w:t>FOXE3</w:t>
      </w:r>
      <w:r>
        <w:t>), and additional genes identified in the future.</w:t>
      </w:r>
    </w:p>
    <w:p w14:paraId="41A2BCB6" w14:textId="77777777" w:rsidR="0074216F" w:rsidRDefault="00E577B6">
      <w:pPr>
        <w:pStyle w:val="BodyText"/>
        <w:spacing w:before="200"/>
        <w:ind w:right="1314"/>
      </w:pPr>
      <w:r>
        <w:t>Aim</w:t>
      </w:r>
      <w:r>
        <w:rPr>
          <w:spacing w:val="-4"/>
        </w:rPr>
        <w:t xml:space="preserve"> </w:t>
      </w:r>
      <w:r>
        <w:t>3.</w:t>
      </w:r>
      <w:r>
        <w:rPr>
          <w:spacing w:val="-4"/>
        </w:rPr>
        <w:t xml:space="preserve"> </w:t>
      </w:r>
      <w:r>
        <w:t>Pursue</w:t>
      </w:r>
      <w:r>
        <w:rPr>
          <w:spacing w:val="-4"/>
        </w:rPr>
        <w:t xml:space="preserve"> </w:t>
      </w:r>
      <w:r>
        <w:t>longitudinal</w:t>
      </w:r>
      <w:r>
        <w:rPr>
          <w:spacing w:val="-4"/>
        </w:rPr>
        <w:t xml:space="preserve"> </w:t>
      </w:r>
      <w:r>
        <w:t>studies</w:t>
      </w:r>
      <w:r>
        <w:rPr>
          <w:spacing w:val="-4"/>
        </w:rPr>
        <w:t xml:space="preserve"> </w:t>
      </w:r>
      <w:r>
        <w:t>to</w:t>
      </w:r>
      <w:r>
        <w:rPr>
          <w:spacing w:val="-4"/>
        </w:rPr>
        <w:t xml:space="preserve"> </w:t>
      </w:r>
      <w:r>
        <w:t>define</w:t>
      </w:r>
      <w:r>
        <w:rPr>
          <w:spacing w:val="-4"/>
        </w:rPr>
        <w:t xml:space="preserve"> </w:t>
      </w:r>
      <w:r>
        <w:t>disease</w:t>
      </w:r>
      <w:r>
        <w:rPr>
          <w:spacing w:val="-4"/>
        </w:rPr>
        <w:t xml:space="preserve"> </w:t>
      </w:r>
      <w:r>
        <w:t>outcomes</w:t>
      </w:r>
      <w:r>
        <w:rPr>
          <w:spacing w:val="-4"/>
        </w:rPr>
        <w:t xml:space="preserve"> </w:t>
      </w:r>
      <w:r>
        <w:t>associated</w:t>
      </w:r>
      <w:r>
        <w:rPr>
          <w:spacing w:val="-5"/>
        </w:rPr>
        <w:t xml:space="preserve"> </w:t>
      </w:r>
      <w:r>
        <w:t>with</w:t>
      </w:r>
      <w:r>
        <w:rPr>
          <w:spacing w:val="-4"/>
        </w:rPr>
        <w:t xml:space="preserve"> </w:t>
      </w:r>
      <w:r>
        <w:t>H-TAD</w:t>
      </w:r>
      <w:r>
        <w:rPr>
          <w:spacing w:val="-4"/>
        </w:rPr>
        <w:t xml:space="preserve"> </w:t>
      </w:r>
      <w:r>
        <w:t xml:space="preserve">gene </w:t>
      </w:r>
      <w:r>
        <w:rPr>
          <w:spacing w:val="-2"/>
        </w:rPr>
        <w:t>mutations.</w:t>
      </w:r>
    </w:p>
    <w:p w14:paraId="6168CB39" w14:textId="4BCDEAAC" w:rsidR="0074216F" w:rsidRDefault="00E577B6">
      <w:pPr>
        <w:pStyle w:val="BodyText"/>
        <w:spacing w:before="200"/>
        <w:ind w:right="1314"/>
      </w:pPr>
      <w:r>
        <w:t>Aim</w:t>
      </w:r>
      <w:r w:rsidR="00904847">
        <w:t xml:space="preserve"> 4</w:t>
      </w:r>
      <w:r>
        <w:t>.</w:t>
      </w:r>
      <w:r>
        <w:rPr>
          <w:spacing w:val="40"/>
        </w:rPr>
        <w:t xml:space="preserve"> </w:t>
      </w:r>
      <w:r>
        <w:t>Establish</w:t>
      </w:r>
      <w:r>
        <w:rPr>
          <w:spacing w:val="-3"/>
        </w:rPr>
        <w:t xml:space="preserve"> </w:t>
      </w:r>
      <w:r>
        <w:t>a</w:t>
      </w:r>
      <w:r>
        <w:rPr>
          <w:spacing w:val="-3"/>
        </w:rPr>
        <w:t xml:space="preserve"> </w:t>
      </w:r>
      <w:r>
        <w:t>research</w:t>
      </w:r>
      <w:r>
        <w:rPr>
          <w:spacing w:val="-3"/>
        </w:rPr>
        <w:t xml:space="preserve"> </w:t>
      </w:r>
      <w:r>
        <w:t>application</w:t>
      </w:r>
      <w:r>
        <w:rPr>
          <w:spacing w:val="-3"/>
        </w:rPr>
        <w:t xml:space="preserve"> </w:t>
      </w:r>
      <w:r>
        <w:t>process</w:t>
      </w:r>
      <w:r>
        <w:rPr>
          <w:spacing w:val="-3"/>
        </w:rPr>
        <w:t xml:space="preserve"> </w:t>
      </w:r>
      <w:r>
        <w:t>to</w:t>
      </w:r>
      <w:r>
        <w:rPr>
          <w:spacing w:val="-3"/>
        </w:rPr>
        <w:t xml:space="preserve"> </w:t>
      </w:r>
      <w:r>
        <w:t>allow</w:t>
      </w:r>
      <w:r>
        <w:rPr>
          <w:spacing w:val="-3"/>
        </w:rPr>
        <w:t xml:space="preserve"> </w:t>
      </w:r>
      <w:r>
        <w:t>investigators</w:t>
      </w:r>
      <w:r>
        <w:rPr>
          <w:spacing w:val="-3"/>
        </w:rPr>
        <w:t xml:space="preserve"> </w:t>
      </w:r>
      <w:r>
        <w:t>worldwide</w:t>
      </w:r>
      <w:r>
        <w:rPr>
          <w:spacing w:val="-3"/>
        </w:rPr>
        <w:t xml:space="preserve"> </w:t>
      </w:r>
      <w:r>
        <w:t>to</w:t>
      </w:r>
      <w:r>
        <w:rPr>
          <w:spacing w:val="-3"/>
        </w:rPr>
        <w:t xml:space="preserve"> </w:t>
      </w:r>
      <w:r>
        <w:t>investigate research hypotheses using the data and samples available through the MAC.</w:t>
      </w:r>
    </w:p>
    <w:p w14:paraId="0C493130" w14:textId="77777777" w:rsidR="0074216F" w:rsidRDefault="0074216F">
      <w:pPr>
        <w:pStyle w:val="BodyText"/>
        <w:ind w:left="0"/>
      </w:pPr>
    </w:p>
    <w:p w14:paraId="6EF0ABFE" w14:textId="77777777" w:rsidR="0074216F" w:rsidRDefault="00E577B6">
      <w:pPr>
        <w:pStyle w:val="Heading1"/>
        <w:numPr>
          <w:ilvl w:val="0"/>
          <w:numId w:val="6"/>
        </w:numPr>
        <w:tabs>
          <w:tab w:val="left" w:pos="1220"/>
        </w:tabs>
        <w:ind w:hanging="720"/>
        <w:jc w:val="left"/>
      </w:pPr>
      <w:r>
        <w:t>Study</w:t>
      </w:r>
      <w:r>
        <w:rPr>
          <w:spacing w:val="-1"/>
        </w:rPr>
        <w:t xml:space="preserve"> </w:t>
      </w:r>
      <w:r>
        <w:rPr>
          <w:spacing w:val="-2"/>
        </w:rPr>
        <w:t>Organization</w:t>
      </w:r>
    </w:p>
    <w:p w14:paraId="220319E6" w14:textId="77777777" w:rsidR="0074216F" w:rsidRDefault="00E577B6">
      <w:pPr>
        <w:pStyle w:val="BodyText"/>
        <w:spacing w:before="200"/>
        <w:ind w:right="1162"/>
      </w:pPr>
      <w:r>
        <w:t>The</w:t>
      </w:r>
      <w:r>
        <w:rPr>
          <w:spacing w:val="-3"/>
        </w:rPr>
        <w:t xml:space="preserve"> </w:t>
      </w:r>
      <w:r>
        <w:t>administrativ</w:t>
      </w:r>
      <w:r>
        <w:t>e</w:t>
      </w:r>
      <w:r>
        <w:rPr>
          <w:spacing w:val="-3"/>
        </w:rPr>
        <w:t xml:space="preserve"> </w:t>
      </w:r>
      <w:r>
        <w:t>structure</w:t>
      </w:r>
      <w:r>
        <w:rPr>
          <w:spacing w:val="-3"/>
        </w:rPr>
        <w:t xml:space="preserve"> </w:t>
      </w:r>
      <w:r>
        <w:t>for</w:t>
      </w:r>
      <w:r>
        <w:rPr>
          <w:spacing w:val="-3"/>
        </w:rPr>
        <w:t xml:space="preserve"> </w:t>
      </w:r>
      <w:r>
        <w:t>MAC</w:t>
      </w:r>
      <w:r>
        <w:rPr>
          <w:spacing w:val="-3"/>
        </w:rPr>
        <w:t xml:space="preserve"> </w:t>
      </w:r>
      <w:r>
        <w:t>consists</w:t>
      </w:r>
      <w:r>
        <w:rPr>
          <w:spacing w:val="-3"/>
        </w:rPr>
        <w:t xml:space="preserve"> </w:t>
      </w:r>
      <w:r>
        <w:t>of</w:t>
      </w:r>
      <w:r>
        <w:rPr>
          <w:spacing w:val="-4"/>
        </w:rPr>
        <w:t xml:space="preserve"> </w:t>
      </w:r>
      <w:r>
        <w:t>the</w:t>
      </w:r>
      <w:r>
        <w:rPr>
          <w:spacing w:val="-3"/>
        </w:rPr>
        <w:t xml:space="preserve"> </w:t>
      </w:r>
      <w:r>
        <w:t>Steering</w:t>
      </w:r>
      <w:r>
        <w:rPr>
          <w:spacing w:val="-3"/>
        </w:rPr>
        <w:t xml:space="preserve"> </w:t>
      </w:r>
      <w:r>
        <w:t>Committee,</w:t>
      </w:r>
      <w:r>
        <w:rPr>
          <w:spacing w:val="-3"/>
        </w:rPr>
        <w:t xml:space="preserve"> </w:t>
      </w:r>
      <w:r>
        <w:t>the</w:t>
      </w:r>
      <w:r>
        <w:rPr>
          <w:spacing w:val="-3"/>
        </w:rPr>
        <w:t xml:space="preserve"> </w:t>
      </w:r>
      <w:r>
        <w:t>Houston</w:t>
      </w:r>
      <w:r>
        <w:rPr>
          <w:spacing w:val="-3"/>
        </w:rPr>
        <w:t xml:space="preserve"> </w:t>
      </w:r>
      <w:r>
        <w:t>and</w:t>
      </w:r>
      <w:r>
        <w:rPr>
          <w:spacing w:val="-3"/>
        </w:rPr>
        <w:t xml:space="preserve"> </w:t>
      </w:r>
      <w:r>
        <w:t>Paris Administrative Center Oversight Committees, and the collaborating sites in the United States, Canada, Europe, Asia and Australia (Appendix A).</w:t>
      </w:r>
      <w:r>
        <w:rPr>
          <w:spacing w:val="40"/>
        </w:rPr>
        <w:t xml:space="preserve"> </w:t>
      </w:r>
      <w:r>
        <w:t>Appendix B shows the current list o</w:t>
      </w:r>
      <w:r>
        <w:t>f MAC sites and the investigators at these sites. Additional sites to recruit patients may be added to MAC if the Executive Committee determines that the clinician or investigator at the site can rigorously and accurately evaluate H-TAD patients.</w:t>
      </w:r>
    </w:p>
    <w:p w14:paraId="6C055250" w14:textId="77777777" w:rsidR="0074216F" w:rsidRDefault="00E577B6">
      <w:pPr>
        <w:pStyle w:val="Heading1"/>
        <w:numPr>
          <w:ilvl w:val="0"/>
          <w:numId w:val="6"/>
        </w:numPr>
        <w:tabs>
          <w:tab w:val="left" w:pos="1220"/>
        </w:tabs>
        <w:spacing w:before="200"/>
        <w:ind w:hanging="720"/>
        <w:jc w:val="left"/>
      </w:pPr>
      <w:r>
        <w:t>Study</w:t>
      </w:r>
      <w:r>
        <w:rPr>
          <w:spacing w:val="-1"/>
        </w:rPr>
        <w:t xml:space="preserve"> </w:t>
      </w:r>
      <w:r>
        <w:rPr>
          <w:spacing w:val="-2"/>
        </w:rPr>
        <w:t>Design</w:t>
      </w:r>
    </w:p>
    <w:p w14:paraId="2333A506" w14:textId="77777777" w:rsidR="0074216F" w:rsidRDefault="0074216F">
      <w:pPr>
        <w:pStyle w:val="BodyText"/>
        <w:ind w:left="0"/>
        <w:rPr>
          <w:b/>
        </w:rPr>
      </w:pPr>
    </w:p>
    <w:p w14:paraId="0F4EA8A1" w14:textId="77777777" w:rsidR="0074216F" w:rsidRDefault="00E577B6">
      <w:pPr>
        <w:pStyle w:val="BodyText"/>
        <w:ind w:right="1162"/>
      </w:pPr>
      <w:r>
        <w:t>Retrospective and prospective study designs will be used to fully characterize the different stages of the natural and clinical history of disease associated with mutations of the H-TAD genes</w:t>
      </w:r>
      <w:r>
        <w:rPr>
          <w:spacing w:val="-4"/>
        </w:rPr>
        <w:t xml:space="preserve"> </w:t>
      </w:r>
      <w:r>
        <w:t>and</w:t>
      </w:r>
      <w:r>
        <w:rPr>
          <w:spacing w:val="-3"/>
        </w:rPr>
        <w:t xml:space="preserve"> </w:t>
      </w:r>
      <w:r>
        <w:t>examine</w:t>
      </w:r>
      <w:r>
        <w:rPr>
          <w:spacing w:val="-3"/>
        </w:rPr>
        <w:t xml:space="preserve"> </w:t>
      </w:r>
      <w:r>
        <w:t>clinical</w:t>
      </w:r>
      <w:r>
        <w:rPr>
          <w:spacing w:val="-3"/>
        </w:rPr>
        <w:t xml:space="preserve"> </w:t>
      </w:r>
      <w:r>
        <w:t>and</w:t>
      </w:r>
      <w:r>
        <w:rPr>
          <w:spacing w:val="-3"/>
        </w:rPr>
        <w:t xml:space="preserve"> </w:t>
      </w:r>
      <w:r>
        <w:t>environmental</w:t>
      </w:r>
      <w:r>
        <w:rPr>
          <w:spacing w:val="-3"/>
        </w:rPr>
        <w:t xml:space="preserve"> </w:t>
      </w:r>
      <w:r>
        <w:t>factors</w:t>
      </w:r>
      <w:r>
        <w:rPr>
          <w:spacing w:val="-4"/>
        </w:rPr>
        <w:t xml:space="preserve"> </w:t>
      </w:r>
      <w:r>
        <w:t>tha</w:t>
      </w:r>
      <w:r>
        <w:t>t</w:t>
      </w:r>
      <w:r>
        <w:rPr>
          <w:spacing w:val="-3"/>
        </w:rPr>
        <w:t xml:space="preserve"> </w:t>
      </w:r>
      <w:r>
        <w:t>define</w:t>
      </w:r>
      <w:r>
        <w:rPr>
          <w:spacing w:val="-3"/>
        </w:rPr>
        <w:t xml:space="preserve"> </w:t>
      </w:r>
      <w:r>
        <w:t>risk</w:t>
      </w:r>
      <w:r>
        <w:rPr>
          <w:spacing w:val="-3"/>
        </w:rPr>
        <w:t xml:space="preserve"> </w:t>
      </w:r>
      <w:r>
        <w:t>of</w:t>
      </w:r>
      <w:r>
        <w:rPr>
          <w:spacing w:val="-4"/>
        </w:rPr>
        <w:t xml:space="preserve"> </w:t>
      </w:r>
      <w:r>
        <w:t>aortic</w:t>
      </w:r>
      <w:r>
        <w:rPr>
          <w:spacing w:val="-3"/>
        </w:rPr>
        <w:t xml:space="preserve"> </w:t>
      </w:r>
      <w:r>
        <w:t>dissections.</w:t>
      </w:r>
      <w:r>
        <w:rPr>
          <w:spacing w:val="-3"/>
        </w:rPr>
        <w:t xml:space="preserve"> </w:t>
      </w:r>
      <w:r>
        <w:t>Data will be collected by chart review at the time of study entry and prospectively over the course of 20 years at 2-year intervals or when a vascular event (defined as surgical repair, dissection, rupture, or death due to a vascular event) occurs.</w:t>
      </w:r>
    </w:p>
    <w:p w14:paraId="57A7ECF9" w14:textId="77777777" w:rsidR="0074216F" w:rsidRDefault="0074216F">
      <w:pPr>
        <w:pStyle w:val="BodyText"/>
        <w:ind w:left="0"/>
      </w:pPr>
    </w:p>
    <w:p w14:paraId="603AE70B" w14:textId="77777777" w:rsidR="0074216F" w:rsidRDefault="00E577B6">
      <w:pPr>
        <w:pStyle w:val="BodyText"/>
        <w:ind w:right="1265"/>
      </w:pPr>
      <w:r>
        <w:t>The ma</w:t>
      </w:r>
      <w:r>
        <w:t>in outcomes to be investigated include aortic dissection, aortic aneurysm requiring repair,</w:t>
      </w:r>
      <w:r>
        <w:rPr>
          <w:spacing w:val="-5"/>
        </w:rPr>
        <w:t xml:space="preserve"> </w:t>
      </w:r>
      <w:r>
        <w:t>death</w:t>
      </w:r>
      <w:r>
        <w:rPr>
          <w:spacing w:val="-4"/>
        </w:rPr>
        <w:t xml:space="preserve"> </w:t>
      </w:r>
      <w:r>
        <w:t>due</w:t>
      </w:r>
      <w:r>
        <w:rPr>
          <w:spacing w:val="-4"/>
        </w:rPr>
        <w:t xml:space="preserve"> </w:t>
      </w:r>
      <w:r>
        <w:t>to</w:t>
      </w:r>
      <w:r>
        <w:rPr>
          <w:spacing w:val="-4"/>
        </w:rPr>
        <w:t xml:space="preserve"> </w:t>
      </w:r>
      <w:r>
        <w:t>aortic</w:t>
      </w:r>
      <w:r>
        <w:rPr>
          <w:spacing w:val="-4"/>
        </w:rPr>
        <w:t xml:space="preserve"> </w:t>
      </w:r>
      <w:r>
        <w:t>dissection/rupture</w:t>
      </w:r>
      <w:r>
        <w:rPr>
          <w:spacing w:val="-4"/>
        </w:rPr>
        <w:t xml:space="preserve"> </w:t>
      </w:r>
      <w:r>
        <w:t>or</w:t>
      </w:r>
      <w:r>
        <w:rPr>
          <w:spacing w:val="-4"/>
        </w:rPr>
        <w:t xml:space="preserve"> </w:t>
      </w:r>
      <w:r>
        <w:t>postoperative</w:t>
      </w:r>
      <w:r>
        <w:rPr>
          <w:spacing w:val="-4"/>
        </w:rPr>
        <w:t xml:space="preserve"> </w:t>
      </w:r>
      <w:r>
        <w:t>complications,</w:t>
      </w:r>
      <w:r>
        <w:rPr>
          <w:spacing w:val="-4"/>
        </w:rPr>
        <w:t xml:space="preserve"> </w:t>
      </w:r>
      <w:r>
        <w:t>aortic</w:t>
      </w:r>
      <w:r>
        <w:rPr>
          <w:spacing w:val="-4"/>
        </w:rPr>
        <w:t xml:space="preserve"> </w:t>
      </w:r>
      <w:r>
        <w:t>dilation,</w:t>
      </w:r>
      <w:r>
        <w:rPr>
          <w:spacing w:val="-4"/>
        </w:rPr>
        <w:t xml:space="preserve"> </w:t>
      </w:r>
      <w:r>
        <w:t>rate of aortic growth, other arterial dissection, aneurysm, or occlusion, co</w:t>
      </w:r>
      <w:r>
        <w:t>ngenital heart defect, and other cardiovascular complications. To fully characterize the clinical phenotype of mutations of the H-TAD genes, other physical features as examined by a clinical geneticist will be collected. The main exposure is gene mutation.</w:t>
      </w:r>
      <w:r>
        <w:t xml:space="preserve"> Co-variables or potential modifiers of risk will also be collected, including age, sex, race, geographic location, family history of dissections or sudden death, and other factors (i.e. hypertension, pregnancy, drug treatment, cardiovascular risk </w:t>
      </w:r>
      <w:r>
        <w:rPr>
          <w:spacing w:val="-2"/>
        </w:rPr>
        <w:t>factors)</w:t>
      </w:r>
      <w:r>
        <w:rPr>
          <w:spacing w:val="-2"/>
        </w:rPr>
        <w:t>.</w:t>
      </w:r>
    </w:p>
    <w:p w14:paraId="4EBE81FD" w14:textId="77777777" w:rsidR="0074216F" w:rsidRDefault="0074216F">
      <w:pPr>
        <w:pStyle w:val="BodyText"/>
        <w:ind w:left="0"/>
      </w:pPr>
    </w:p>
    <w:p w14:paraId="7D8D9D73" w14:textId="77777777" w:rsidR="0074216F" w:rsidRDefault="00E577B6">
      <w:pPr>
        <w:pStyle w:val="Heading1"/>
        <w:numPr>
          <w:ilvl w:val="0"/>
          <w:numId w:val="6"/>
        </w:numPr>
        <w:tabs>
          <w:tab w:val="left" w:pos="1220"/>
        </w:tabs>
        <w:ind w:hanging="720"/>
        <w:jc w:val="left"/>
      </w:pPr>
      <w:r>
        <w:t>Study</w:t>
      </w:r>
      <w:r>
        <w:rPr>
          <w:spacing w:val="-1"/>
        </w:rPr>
        <w:t xml:space="preserve"> </w:t>
      </w:r>
      <w:r>
        <w:rPr>
          <w:spacing w:val="-2"/>
        </w:rPr>
        <w:t>Population</w:t>
      </w:r>
    </w:p>
    <w:p w14:paraId="3CDE3D1D" w14:textId="77777777" w:rsidR="0074216F" w:rsidRDefault="0074216F">
      <w:pPr>
        <w:pStyle w:val="BodyText"/>
        <w:ind w:left="0"/>
        <w:rPr>
          <w:b/>
        </w:rPr>
      </w:pPr>
    </w:p>
    <w:p w14:paraId="34DB5096" w14:textId="77777777" w:rsidR="0074216F" w:rsidRDefault="00E577B6">
      <w:pPr>
        <w:pStyle w:val="BodyText"/>
        <w:ind w:right="1314"/>
      </w:pPr>
      <w:r>
        <w:t>MAC</w:t>
      </w:r>
      <w:r>
        <w:rPr>
          <w:spacing w:val="-4"/>
        </w:rPr>
        <w:t xml:space="preserve"> </w:t>
      </w:r>
      <w:r>
        <w:t>sites</w:t>
      </w:r>
      <w:r>
        <w:rPr>
          <w:spacing w:val="-4"/>
        </w:rPr>
        <w:t xml:space="preserve"> </w:t>
      </w:r>
      <w:r>
        <w:t>worldwide</w:t>
      </w:r>
      <w:r>
        <w:rPr>
          <w:spacing w:val="-4"/>
        </w:rPr>
        <w:t xml:space="preserve"> </w:t>
      </w:r>
      <w:r>
        <w:t>will</w:t>
      </w:r>
      <w:r>
        <w:rPr>
          <w:spacing w:val="-4"/>
        </w:rPr>
        <w:t xml:space="preserve"> </w:t>
      </w:r>
      <w:r>
        <w:t>recruit</w:t>
      </w:r>
      <w:r>
        <w:rPr>
          <w:spacing w:val="-4"/>
        </w:rPr>
        <w:t xml:space="preserve"> </w:t>
      </w:r>
      <w:r>
        <w:t>and</w:t>
      </w:r>
      <w:r>
        <w:rPr>
          <w:spacing w:val="-4"/>
        </w:rPr>
        <w:t xml:space="preserve"> </w:t>
      </w:r>
      <w:r>
        <w:t>characterize</w:t>
      </w:r>
      <w:r>
        <w:rPr>
          <w:spacing w:val="-4"/>
        </w:rPr>
        <w:t xml:space="preserve"> </w:t>
      </w:r>
      <w:r>
        <w:t>eligible</w:t>
      </w:r>
      <w:r>
        <w:rPr>
          <w:spacing w:val="-4"/>
        </w:rPr>
        <w:t xml:space="preserve"> </w:t>
      </w:r>
      <w:r>
        <w:t>individuals</w:t>
      </w:r>
      <w:r>
        <w:rPr>
          <w:spacing w:val="-4"/>
        </w:rPr>
        <w:t xml:space="preserve"> </w:t>
      </w:r>
      <w:r>
        <w:t>who</w:t>
      </w:r>
      <w:r>
        <w:rPr>
          <w:spacing w:val="-4"/>
        </w:rPr>
        <w:t xml:space="preserve"> </w:t>
      </w:r>
      <w:r>
        <w:t>meet</w:t>
      </w:r>
      <w:r>
        <w:rPr>
          <w:spacing w:val="-5"/>
        </w:rPr>
        <w:t xml:space="preserve"> </w:t>
      </w:r>
      <w:r>
        <w:t>the</w:t>
      </w:r>
      <w:r>
        <w:rPr>
          <w:spacing w:val="-4"/>
        </w:rPr>
        <w:t xml:space="preserve"> </w:t>
      </w:r>
      <w:r>
        <w:t xml:space="preserve">following </w:t>
      </w:r>
      <w:r>
        <w:rPr>
          <w:spacing w:val="-2"/>
        </w:rPr>
        <w:t>criteria:</w:t>
      </w:r>
    </w:p>
    <w:p w14:paraId="5CAF562B" w14:textId="77777777" w:rsidR="0074216F" w:rsidRDefault="0074216F">
      <w:pPr>
        <w:sectPr w:rsidR="0074216F">
          <w:pgSz w:w="12240" w:h="15840"/>
          <w:pgMar w:top="1360" w:right="280" w:bottom="1440" w:left="1300" w:header="0" w:footer="1174" w:gutter="0"/>
          <w:cols w:space="720"/>
        </w:sectPr>
      </w:pPr>
    </w:p>
    <w:p w14:paraId="4D899AFE" w14:textId="77777777" w:rsidR="0074216F" w:rsidRDefault="00E577B6">
      <w:pPr>
        <w:pStyle w:val="Heading1"/>
        <w:spacing w:before="80"/>
      </w:pPr>
      <w:r>
        <w:lastRenderedPageBreak/>
        <w:t>Inclusion</w:t>
      </w:r>
      <w:r>
        <w:rPr>
          <w:spacing w:val="-2"/>
        </w:rPr>
        <w:t xml:space="preserve"> criteria:</w:t>
      </w:r>
    </w:p>
    <w:p w14:paraId="330BE747" w14:textId="77777777" w:rsidR="0074216F" w:rsidRDefault="00E577B6">
      <w:pPr>
        <w:pStyle w:val="ListParagraph"/>
        <w:numPr>
          <w:ilvl w:val="1"/>
          <w:numId w:val="6"/>
        </w:numPr>
        <w:tabs>
          <w:tab w:val="left" w:pos="858"/>
          <w:tab w:val="left" w:pos="860"/>
        </w:tabs>
        <w:spacing w:before="200"/>
        <w:ind w:right="1164"/>
      </w:pPr>
      <w:r>
        <w:t>Patients and their relatives with a confirmed pathogenic, likely pathogenic variant, or variant</w:t>
      </w:r>
      <w:r>
        <w:rPr>
          <w:spacing w:val="-4"/>
        </w:rPr>
        <w:t xml:space="preserve"> </w:t>
      </w:r>
      <w:r>
        <w:t>of</w:t>
      </w:r>
      <w:r>
        <w:rPr>
          <w:spacing w:val="-3"/>
        </w:rPr>
        <w:t xml:space="preserve"> </w:t>
      </w:r>
      <w:r>
        <w:t>unknown</w:t>
      </w:r>
      <w:r>
        <w:rPr>
          <w:spacing w:val="-3"/>
        </w:rPr>
        <w:t xml:space="preserve"> </w:t>
      </w:r>
      <w:r>
        <w:t>clinical</w:t>
      </w:r>
      <w:r>
        <w:rPr>
          <w:spacing w:val="-3"/>
        </w:rPr>
        <w:t xml:space="preserve"> </w:t>
      </w:r>
      <w:r>
        <w:t>significance</w:t>
      </w:r>
      <w:r>
        <w:rPr>
          <w:spacing w:val="-3"/>
        </w:rPr>
        <w:t xml:space="preserve"> </w:t>
      </w:r>
      <w:r>
        <w:t>in</w:t>
      </w:r>
      <w:r>
        <w:rPr>
          <w:spacing w:val="-3"/>
        </w:rPr>
        <w:t xml:space="preserve"> </w:t>
      </w:r>
      <w:r>
        <w:t>at</w:t>
      </w:r>
      <w:r>
        <w:rPr>
          <w:spacing w:val="-3"/>
        </w:rPr>
        <w:t xml:space="preserve"> </w:t>
      </w:r>
      <w:r>
        <w:t>least</w:t>
      </w:r>
      <w:r>
        <w:rPr>
          <w:spacing w:val="-3"/>
        </w:rPr>
        <w:t xml:space="preserve"> </w:t>
      </w:r>
      <w:r>
        <w:t>one</w:t>
      </w:r>
      <w:r>
        <w:rPr>
          <w:spacing w:val="-3"/>
        </w:rPr>
        <w:t xml:space="preserve"> </w:t>
      </w:r>
      <w:r>
        <w:t>of</w:t>
      </w:r>
      <w:r>
        <w:rPr>
          <w:spacing w:val="-3"/>
        </w:rPr>
        <w:t xml:space="preserve"> </w:t>
      </w:r>
      <w:r>
        <w:t>the</w:t>
      </w:r>
      <w:r>
        <w:rPr>
          <w:spacing w:val="-3"/>
        </w:rPr>
        <w:t xml:space="preserve"> </w:t>
      </w:r>
      <w:r>
        <w:t>H-TAD</w:t>
      </w:r>
      <w:r>
        <w:rPr>
          <w:spacing w:val="-3"/>
        </w:rPr>
        <w:t xml:space="preserve"> </w:t>
      </w:r>
      <w:r>
        <w:t>genes</w:t>
      </w:r>
      <w:r>
        <w:rPr>
          <w:spacing w:val="-3"/>
        </w:rPr>
        <w:t xml:space="preserve"> </w:t>
      </w:r>
      <w:r>
        <w:t>(i.e.</w:t>
      </w:r>
      <w:r>
        <w:rPr>
          <w:spacing w:val="-3"/>
        </w:rPr>
        <w:t xml:space="preserve"> </w:t>
      </w:r>
      <w:r>
        <w:rPr>
          <w:i/>
        </w:rPr>
        <w:t>TGFBR1, TGFBR2, SMAD3, TGFB2, TGFB3, ACTA2, MYH11, MYLK, PRKG1, MAT2A, MFAP5</w:t>
      </w:r>
      <w:r>
        <w:t xml:space="preserve">, </w:t>
      </w:r>
      <w:r>
        <w:rPr>
          <w:i/>
        </w:rPr>
        <w:t xml:space="preserve">LOX, COL3A1, FOXE3, </w:t>
      </w:r>
      <w:r>
        <w:t xml:space="preserve">and </w:t>
      </w:r>
      <w:r>
        <w:rPr>
          <w:i/>
        </w:rPr>
        <w:t>FBN1</w:t>
      </w:r>
      <w:r>
        <w:t>).</w:t>
      </w:r>
    </w:p>
    <w:p w14:paraId="6AB462EF" w14:textId="77777777" w:rsidR="0074216F" w:rsidRDefault="00E577B6">
      <w:pPr>
        <w:pStyle w:val="ListParagraph"/>
        <w:numPr>
          <w:ilvl w:val="1"/>
          <w:numId w:val="6"/>
        </w:numPr>
        <w:tabs>
          <w:tab w:val="left" w:pos="858"/>
        </w:tabs>
        <w:spacing w:before="0"/>
        <w:ind w:left="858" w:hanging="358"/>
      </w:pPr>
      <w:r>
        <w:t>Patients</w:t>
      </w:r>
      <w:r>
        <w:rPr>
          <w:spacing w:val="-3"/>
        </w:rPr>
        <w:t xml:space="preserve"> </w:t>
      </w:r>
      <w:r>
        <w:t>of</w:t>
      </w:r>
      <w:r>
        <w:rPr>
          <w:spacing w:val="-3"/>
        </w:rPr>
        <w:t xml:space="preserve"> </w:t>
      </w:r>
      <w:r>
        <w:t>all</w:t>
      </w:r>
      <w:r>
        <w:rPr>
          <w:spacing w:val="-1"/>
        </w:rPr>
        <w:t xml:space="preserve"> </w:t>
      </w:r>
      <w:r>
        <w:t>ages,</w:t>
      </w:r>
      <w:r>
        <w:rPr>
          <w:spacing w:val="-2"/>
        </w:rPr>
        <w:t xml:space="preserve"> </w:t>
      </w:r>
      <w:r>
        <w:t>sex</w:t>
      </w:r>
      <w:r>
        <w:rPr>
          <w:spacing w:val="-1"/>
        </w:rPr>
        <w:t xml:space="preserve"> </w:t>
      </w:r>
      <w:r>
        <w:t>and</w:t>
      </w:r>
      <w:r>
        <w:rPr>
          <w:spacing w:val="-2"/>
        </w:rPr>
        <w:t xml:space="preserve"> </w:t>
      </w:r>
      <w:r>
        <w:t>race</w:t>
      </w:r>
      <w:r>
        <w:rPr>
          <w:spacing w:val="-1"/>
        </w:rPr>
        <w:t xml:space="preserve"> </w:t>
      </w:r>
      <w:r>
        <w:t>for</w:t>
      </w:r>
      <w:r>
        <w:rPr>
          <w:spacing w:val="-2"/>
        </w:rPr>
        <w:t xml:space="preserve"> </w:t>
      </w:r>
      <w:r>
        <w:t>which</w:t>
      </w:r>
      <w:r>
        <w:rPr>
          <w:spacing w:val="-1"/>
        </w:rPr>
        <w:t xml:space="preserve"> </w:t>
      </w:r>
      <w:r>
        <w:t>informed</w:t>
      </w:r>
      <w:r>
        <w:rPr>
          <w:spacing w:val="-2"/>
        </w:rPr>
        <w:t xml:space="preserve"> </w:t>
      </w:r>
      <w:r>
        <w:t>consent</w:t>
      </w:r>
      <w:r>
        <w:rPr>
          <w:spacing w:val="-1"/>
        </w:rPr>
        <w:t xml:space="preserve"> </w:t>
      </w:r>
      <w:r>
        <w:t>can</w:t>
      </w:r>
      <w:r>
        <w:rPr>
          <w:spacing w:val="-2"/>
        </w:rPr>
        <w:t xml:space="preserve"> </w:t>
      </w:r>
      <w:r>
        <w:t>be</w:t>
      </w:r>
      <w:r>
        <w:rPr>
          <w:spacing w:val="-1"/>
        </w:rPr>
        <w:t xml:space="preserve"> </w:t>
      </w:r>
      <w:r>
        <w:rPr>
          <w:spacing w:val="-2"/>
        </w:rPr>
        <w:t>obtained.</w:t>
      </w:r>
    </w:p>
    <w:p w14:paraId="25446A5B" w14:textId="77777777" w:rsidR="0074216F" w:rsidRDefault="00E577B6">
      <w:pPr>
        <w:pStyle w:val="ListParagraph"/>
        <w:numPr>
          <w:ilvl w:val="1"/>
          <w:numId w:val="6"/>
        </w:numPr>
        <w:tabs>
          <w:tab w:val="left" w:pos="858"/>
          <w:tab w:val="left" w:pos="860"/>
        </w:tabs>
        <w:spacing w:before="0"/>
        <w:ind w:right="1409"/>
      </w:pPr>
      <w:r>
        <w:t>Patients with H-TAD without a known mutation, i.e., individuals with thoracic aortic disease</w:t>
      </w:r>
      <w:r>
        <w:rPr>
          <w:spacing w:val="-3"/>
        </w:rPr>
        <w:t xml:space="preserve"> </w:t>
      </w:r>
      <w:r>
        <w:t>and</w:t>
      </w:r>
      <w:r>
        <w:rPr>
          <w:spacing w:val="-3"/>
        </w:rPr>
        <w:t xml:space="preserve"> </w:t>
      </w:r>
      <w:r>
        <w:t>similarly</w:t>
      </w:r>
      <w:r>
        <w:rPr>
          <w:spacing w:val="-3"/>
        </w:rPr>
        <w:t xml:space="preserve"> </w:t>
      </w:r>
      <w:r>
        <w:t>affected</w:t>
      </w:r>
      <w:r>
        <w:rPr>
          <w:spacing w:val="-3"/>
        </w:rPr>
        <w:t xml:space="preserve"> </w:t>
      </w:r>
      <w:r>
        <w:t>relatives</w:t>
      </w:r>
      <w:r>
        <w:rPr>
          <w:spacing w:val="-3"/>
        </w:rPr>
        <w:t xml:space="preserve"> </w:t>
      </w:r>
      <w:r>
        <w:t>or</w:t>
      </w:r>
      <w:r>
        <w:rPr>
          <w:spacing w:val="-3"/>
        </w:rPr>
        <w:t xml:space="preserve"> </w:t>
      </w:r>
      <w:r>
        <w:t>patients</w:t>
      </w:r>
      <w:r>
        <w:rPr>
          <w:spacing w:val="-3"/>
        </w:rPr>
        <w:t xml:space="preserve"> </w:t>
      </w:r>
      <w:r>
        <w:t>with</w:t>
      </w:r>
      <w:r>
        <w:rPr>
          <w:spacing w:val="-3"/>
        </w:rPr>
        <w:t xml:space="preserve"> </w:t>
      </w:r>
      <w:r>
        <w:t>the</w:t>
      </w:r>
      <w:r>
        <w:rPr>
          <w:spacing w:val="-3"/>
        </w:rPr>
        <w:t xml:space="preserve"> </w:t>
      </w:r>
      <w:r>
        <w:t>onset</w:t>
      </w:r>
      <w:r>
        <w:rPr>
          <w:spacing w:val="-4"/>
        </w:rPr>
        <w:t xml:space="preserve"> </w:t>
      </w:r>
      <w:r>
        <w:t>of</w:t>
      </w:r>
      <w:r>
        <w:rPr>
          <w:spacing w:val="-4"/>
        </w:rPr>
        <w:t xml:space="preserve"> </w:t>
      </w:r>
      <w:r>
        <w:t>disease</w:t>
      </w:r>
      <w:r>
        <w:rPr>
          <w:spacing w:val="-3"/>
        </w:rPr>
        <w:t xml:space="preserve"> </w:t>
      </w:r>
      <w:r>
        <w:t>before</w:t>
      </w:r>
      <w:r>
        <w:rPr>
          <w:spacing w:val="-3"/>
        </w:rPr>
        <w:t xml:space="preserve"> </w:t>
      </w:r>
      <w:r>
        <w:t>the age of 30 years.</w:t>
      </w:r>
    </w:p>
    <w:p w14:paraId="4CB0DE61" w14:textId="77777777" w:rsidR="0074216F" w:rsidRDefault="00E577B6">
      <w:pPr>
        <w:pStyle w:val="ListParagraph"/>
        <w:numPr>
          <w:ilvl w:val="1"/>
          <w:numId w:val="6"/>
        </w:numPr>
        <w:tabs>
          <w:tab w:val="left" w:pos="858"/>
        </w:tabs>
        <w:spacing w:before="0"/>
        <w:ind w:left="858" w:hanging="358"/>
      </w:pPr>
      <w:r>
        <w:t>Affected</w:t>
      </w:r>
      <w:r>
        <w:rPr>
          <w:spacing w:val="-5"/>
        </w:rPr>
        <w:t xml:space="preserve"> </w:t>
      </w:r>
      <w:r>
        <w:t>and</w:t>
      </w:r>
      <w:r>
        <w:rPr>
          <w:spacing w:val="-2"/>
        </w:rPr>
        <w:t xml:space="preserve"> </w:t>
      </w:r>
      <w:r>
        <w:t>unaffected</w:t>
      </w:r>
      <w:r>
        <w:rPr>
          <w:spacing w:val="-2"/>
        </w:rPr>
        <w:t xml:space="preserve"> </w:t>
      </w:r>
      <w:r>
        <w:t>relatives</w:t>
      </w:r>
      <w:r>
        <w:rPr>
          <w:spacing w:val="-3"/>
        </w:rPr>
        <w:t xml:space="preserve"> </w:t>
      </w:r>
      <w:r>
        <w:t>of</w:t>
      </w:r>
      <w:r>
        <w:rPr>
          <w:spacing w:val="-2"/>
        </w:rPr>
        <w:t xml:space="preserve"> </w:t>
      </w:r>
      <w:r>
        <w:t>patients</w:t>
      </w:r>
      <w:r>
        <w:rPr>
          <w:spacing w:val="-2"/>
        </w:rPr>
        <w:t xml:space="preserve"> </w:t>
      </w:r>
      <w:r>
        <w:t>with</w:t>
      </w:r>
      <w:r>
        <w:rPr>
          <w:spacing w:val="-2"/>
        </w:rPr>
        <w:t xml:space="preserve"> </w:t>
      </w:r>
      <w:r>
        <w:t>H-TAD</w:t>
      </w:r>
      <w:r>
        <w:rPr>
          <w:spacing w:val="-3"/>
        </w:rPr>
        <w:t xml:space="preserve"> </w:t>
      </w:r>
      <w:r>
        <w:t>without</w:t>
      </w:r>
      <w:r>
        <w:rPr>
          <w:spacing w:val="-2"/>
        </w:rPr>
        <w:t xml:space="preserve"> </w:t>
      </w:r>
      <w:r>
        <w:t>a</w:t>
      </w:r>
      <w:r>
        <w:rPr>
          <w:spacing w:val="-2"/>
        </w:rPr>
        <w:t xml:space="preserve"> </w:t>
      </w:r>
      <w:r>
        <w:t>known</w:t>
      </w:r>
      <w:r>
        <w:rPr>
          <w:spacing w:val="-2"/>
        </w:rPr>
        <w:t xml:space="preserve"> mutation.</w:t>
      </w:r>
    </w:p>
    <w:p w14:paraId="3850075B" w14:textId="77777777" w:rsidR="0074216F" w:rsidRDefault="00E577B6">
      <w:pPr>
        <w:pStyle w:val="Heading1"/>
        <w:spacing w:before="200"/>
      </w:pPr>
      <w:r>
        <w:t>Exclusion</w:t>
      </w:r>
      <w:r>
        <w:rPr>
          <w:spacing w:val="-1"/>
        </w:rPr>
        <w:t xml:space="preserve"> </w:t>
      </w:r>
      <w:r>
        <w:rPr>
          <w:spacing w:val="-2"/>
        </w:rPr>
        <w:t>criteria:</w:t>
      </w:r>
    </w:p>
    <w:p w14:paraId="7136F8E9" w14:textId="77777777" w:rsidR="0074216F" w:rsidRDefault="00E577B6">
      <w:pPr>
        <w:pStyle w:val="ListParagraph"/>
        <w:numPr>
          <w:ilvl w:val="0"/>
          <w:numId w:val="5"/>
        </w:numPr>
        <w:tabs>
          <w:tab w:val="left" w:pos="858"/>
        </w:tabs>
        <w:spacing w:before="200"/>
        <w:ind w:left="858" w:hanging="358"/>
        <w:jc w:val="left"/>
      </w:pPr>
      <w:r>
        <w:rPr>
          <w:spacing w:val="-2"/>
        </w:rPr>
        <w:t>None.</w:t>
      </w:r>
    </w:p>
    <w:p w14:paraId="64F7EE17" w14:textId="77777777" w:rsidR="0074216F" w:rsidRDefault="00E577B6">
      <w:pPr>
        <w:pStyle w:val="Heading1"/>
        <w:spacing w:before="200"/>
      </w:pPr>
      <w:r>
        <w:t>Recruitment</w:t>
      </w:r>
      <w:r>
        <w:rPr>
          <w:spacing w:val="-8"/>
        </w:rPr>
        <w:t xml:space="preserve"> </w:t>
      </w:r>
      <w:r>
        <w:rPr>
          <w:spacing w:val="-2"/>
        </w:rPr>
        <w:t>strategy</w:t>
      </w:r>
    </w:p>
    <w:p w14:paraId="1675D47B" w14:textId="77777777" w:rsidR="0074216F" w:rsidRDefault="00E577B6">
      <w:pPr>
        <w:pStyle w:val="BodyText"/>
        <w:ind w:right="1162"/>
      </w:pPr>
      <w:r>
        <w:t>The</w:t>
      </w:r>
      <w:r>
        <w:rPr>
          <w:spacing w:val="-3"/>
        </w:rPr>
        <w:t xml:space="preserve"> </w:t>
      </w:r>
      <w:r>
        <w:t>MAC</w:t>
      </w:r>
      <w:r>
        <w:rPr>
          <w:spacing w:val="-3"/>
        </w:rPr>
        <w:t xml:space="preserve"> </w:t>
      </w:r>
      <w:r>
        <w:t>site</w:t>
      </w:r>
      <w:r>
        <w:rPr>
          <w:spacing w:val="-3"/>
        </w:rPr>
        <w:t xml:space="preserve"> </w:t>
      </w:r>
      <w:r>
        <w:t>investigator</w:t>
      </w:r>
      <w:r>
        <w:rPr>
          <w:spacing w:val="-3"/>
        </w:rPr>
        <w:t xml:space="preserve"> </w:t>
      </w:r>
      <w:r>
        <w:t>or</w:t>
      </w:r>
      <w:r>
        <w:rPr>
          <w:spacing w:val="-3"/>
        </w:rPr>
        <w:t xml:space="preserve"> </w:t>
      </w:r>
      <w:r>
        <w:t>authorized</w:t>
      </w:r>
      <w:r>
        <w:rPr>
          <w:spacing w:val="-3"/>
        </w:rPr>
        <w:t xml:space="preserve"> </w:t>
      </w:r>
      <w:r>
        <w:t>personnel</w:t>
      </w:r>
      <w:r>
        <w:rPr>
          <w:spacing w:val="-3"/>
        </w:rPr>
        <w:t xml:space="preserve"> </w:t>
      </w:r>
      <w:r>
        <w:t>will</w:t>
      </w:r>
      <w:r>
        <w:rPr>
          <w:spacing w:val="-3"/>
        </w:rPr>
        <w:t xml:space="preserve"> </w:t>
      </w:r>
      <w:r>
        <w:t>approach</w:t>
      </w:r>
      <w:r>
        <w:rPr>
          <w:spacing w:val="-3"/>
        </w:rPr>
        <w:t xml:space="preserve"> </w:t>
      </w:r>
      <w:r>
        <w:t>eligible</w:t>
      </w:r>
      <w:r>
        <w:rPr>
          <w:spacing w:val="-4"/>
        </w:rPr>
        <w:t xml:space="preserve"> </w:t>
      </w:r>
      <w:r>
        <w:t>patients</w:t>
      </w:r>
      <w:r>
        <w:rPr>
          <w:spacing w:val="-3"/>
        </w:rPr>
        <w:t xml:space="preserve"> </w:t>
      </w:r>
      <w:r>
        <w:t>in</w:t>
      </w:r>
      <w:r>
        <w:rPr>
          <w:spacing w:val="-3"/>
        </w:rPr>
        <w:t xml:space="preserve"> </w:t>
      </w:r>
      <w:r>
        <w:t>their</w:t>
      </w:r>
      <w:r>
        <w:rPr>
          <w:spacing w:val="-3"/>
        </w:rPr>
        <w:t xml:space="preserve"> </w:t>
      </w:r>
      <w:r>
        <w:t>clinical practice or research study and obtain informed consent to participate in MAC (Appendix C).</w:t>
      </w:r>
    </w:p>
    <w:p w14:paraId="41652A48" w14:textId="77777777" w:rsidR="0074216F" w:rsidRDefault="00E577B6">
      <w:pPr>
        <w:pStyle w:val="BodyText"/>
        <w:spacing w:before="200"/>
        <w:ind w:right="1176"/>
      </w:pPr>
      <w:r>
        <w:t>Information about the MAC study will also be advertised during presentations at professional meetings for physicians (i.e. clinical geneticists, cardiologis</w:t>
      </w:r>
      <w:r>
        <w:t>ts, cardiothoracic surgeons) and genetic counselors. DNA diagnostic labs will be approached to provide information about the MAC study to the ordering physician, who may choose to communicate the information to their patients.</w:t>
      </w:r>
      <w:r>
        <w:rPr>
          <w:spacing w:val="40"/>
        </w:rPr>
        <w:t xml:space="preserve"> </w:t>
      </w:r>
      <w:r>
        <w:t>These patients will be referr</w:t>
      </w:r>
      <w:r>
        <w:t>ed to the MAC website (</w:t>
      </w:r>
      <w:hyperlink r:id="rId8">
        <w:r>
          <w:rPr>
            <w:color w:val="0000FF"/>
            <w:u w:val="single" w:color="0000FF"/>
          </w:rPr>
          <w:t>http://www.montalcinoaorticconsortium.org/</w:t>
        </w:r>
      </w:hyperlink>
      <w:r>
        <w:rPr>
          <w:color w:val="0000FF"/>
        </w:rPr>
        <w:t xml:space="preserve"> </w:t>
      </w:r>
      <w:r>
        <w:t>) where they can read information about the MAC, register and provide their contact information if they wish to be contacted abo</w:t>
      </w:r>
      <w:r>
        <w:t>ut participating in the MAC.</w:t>
      </w:r>
      <w:r>
        <w:rPr>
          <w:spacing w:val="40"/>
        </w:rPr>
        <w:t xml:space="preserve"> </w:t>
      </w:r>
      <w:r>
        <w:t>In the United States, Canada and Australia, the Houston Administrative Center will have</w:t>
      </w:r>
      <w:r>
        <w:rPr>
          <w:spacing w:val="-3"/>
        </w:rPr>
        <w:t xml:space="preserve"> </w:t>
      </w:r>
      <w:r>
        <w:t>access</w:t>
      </w:r>
      <w:r>
        <w:rPr>
          <w:spacing w:val="-4"/>
        </w:rPr>
        <w:t xml:space="preserve"> </w:t>
      </w:r>
      <w:r>
        <w:t>to</w:t>
      </w:r>
      <w:r>
        <w:rPr>
          <w:spacing w:val="-3"/>
        </w:rPr>
        <w:t xml:space="preserve"> </w:t>
      </w:r>
      <w:r>
        <w:t>information</w:t>
      </w:r>
      <w:r>
        <w:rPr>
          <w:spacing w:val="-3"/>
        </w:rPr>
        <w:t xml:space="preserve"> </w:t>
      </w:r>
      <w:r>
        <w:t>of</w:t>
      </w:r>
      <w:r>
        <w:rPr>
          <w:spacing w:val="-3"/>
        </w:rPr>
        <w:t xml:space="preserve"> </w:t>
      </w:r>
      <w:r>
        <w:t>patients</w:t>
      </w:r>
      <w:r>
        <w:rPr>
          <w:spacing w:val="-3"/>
        </w:rPr>
        <w:t xml:space="preserve"> </w:t>
      </w:r>
      <w:r>
        <w:t>who</w:t>
      </w:r>
      <w:r>
        <w:rPr>
          <w:spacing w:val="-3"/>
        </w:rPr>
        <w:t xml:space="preserve"> </w:t>
      </w:r>
      <w:r>
        <w:t>registered</w:t>
      </w:r>
      <w:r>
        <w:rPr>
          <w:spacing w:val="-3"/>
        </w:rPr>
        <w:t xml:space="preserve"> </w:t>
      </w:r>
      <w:r>
        <w:t>through</w:t>
      </w:r>
      <w:r>
        <w:rPr>
          <w:spacing w:val="-3"/>
        </w:rPr>
        <w:t xml:space="preserve"> </w:t>
      </w:r>
      <w:r>
        <w:t>the</w:t>
      </w:r>
      <w:r>
        <w:rPr>
          <w:spacing w:val="-3"/>
        </w:rPr>
        <w:t xml:space="preserve"> </w:t>
      </w:r>
      <w:r>
        <w:t>website</w:t>
      </w:r>
      <w:r>
        <w:rPr>
          <w:spacing w:val="-3"/>
        </w:rPr>
        <w:t xml:space="preserve"> </w:t>
      </w:r>
      <w:r>
        <w:t>and</w:t>
      </w:r>
      <w:r>
        <w:rPr>
          <w:spacing w:val="-3"/>
        </w:rPr>
        <w:t xml:space="preserve"> </w:t>
      </w:r>
      <w:r>
        <w:t>will</w:t>
      </w:r>
      <w:r>
        <w:rPr>
          <w:spacing w:val="-4"/>
        </w:rPr>
        <w:t xml:space="preserve"> </w:t>
      </w:r>
      <w:r>
        <w:t>contact</w:t>
      </w:r>
      <w:r>
        <w:rPr>
          <w:spacing w:val="-4"/>
        </w:rPr>
        <w:t xml:space="preserve"> </w:t>
      </w:r>
      <w:r>
        <w:t>these patients.</w:t>
      </w:r>
      <w:r>
        <w:rPr>
          <w:spacing w:val="77"/>
        </w:rPr>
        <w:t xml:space="preserve"> </w:t>
      </w:r>
      <w:r>
        <w:t>Patients will have the choice of traveling to a MAC site or, if English-speaking, enrolling directly at the Houston Administrative Center based in the Department of Internal Medicine at the University of Texas Health Science Center at Houston (UTHealth).</w:t>
      </w:r>
      <w:r>
        <w:rPr>
          <w:spacing w:val="80"/>
        </w:rPr>
        <w:t xml:space="preserve"> </w:t>
      </w:r>
      <w:r>
        <w:t>I</w:t>
      </w:r>
      <w:r>
        <w:t>n Europe and other countries, the Paris Administrative Center based in the University Paris Diderot will coordinate enrollment of eligible participants.</w:t>
      </w:r>
      <w:r>
        <w:rPr>
          <w:spacing w:val="40"/>
        </w:rPr>
        <w:t xml:space="preserve"> </w:t>
      </w:r>
      <w:r>
        <w:t>Additionally, specific investigators or groups with data that allow assessment of variants in these gen</w:t>
      </w:r>
      <w:r>
        <w:t>es in cohorts of patients with vascular diseases, such as coronary artery disease, cerebrovascular dissection, stroke, Moyamoya disease, abdominal aortic aneurysms, and peripheral vascular disease, will be approached to identify</w:t>
      </w:r>
      <w:r>
        <w:rPr>
          <w:spacing w:val="-3"/>
        </w:rPr>
        <w:t xml:space="preserve"> </w:t>
      </w:r>
      <w:r>
        <w:t>individuals</w:t>
      </w:r>
      <w:r>
        <w:rPr>
          <w:spacing w:val="-3"/>
        </w:rPr>
        <w:t xml:space="preserve"> </w:t>
      </w:r>
      <w:r>
        <w:t>with</w:t>
      </w:r>
      <w:r>
        <w:rPr>
          <w:spacing w:val="-3"/>
        </w:rPr>
        <w:t xml:space="preserve"> </w:t>
      </w:r>
      <w:r>
        <w:t>variants</w:t>
      </w:r>
      <w:r>
        <w:rPr>
          <w:spacing w:val="-3"/>
        </w:rPr>
        <w:t xml:space="preserve"> </w:t>
      </w:r>
      <w:r>
        <w:t>i</w:t>
      </w:r>
      <w:r>
        <w:t>n</w:t>
      </w:r>
      <w:r>
        <w:rPr>
          <w:spacing w:val="-3"/>
        </w:rPr>
        <w:t xml:space="preserve"> </w:t>
      </w:r>
      <w:r>
        <w:t>the</w:t>
      </w:r>
      <w:r>
        <w:rPr>
          <w:spacing w:val="-3"/>
        </w:rPr>
        <w:t xml:space="preserve"> </w:t>
      </w:r>
      <w:r>
        <w:t>H-TAD</w:t>
      </w:r>
      <w:r>
        <w:rPr>
          <w:spacing w:val="-3"/>
        </w:rPr>
        <w:t xml:space="preserve"> </w:t>
      </w:r>
      <w:r>
        <w:t>genes</w:t>
      </w:r>
      <w:r>
        <w:rPr>
          <w:spacing w:val="-3"/>
        </w:rPr>
        <w:t xml:space="preserve"> </w:t>
      </w:r>
      <w:r>
        <w:t>in</w:t>
      </w:r>
      <w:r>
        <w:rPr>
          <w:spacing w:val="-3"/>
        </w:rPr>
        <w:t xml:space="preserve"> </w:t>
      </w:r>
      <w:r>
        <w:t>their</w:t>
      </w:r>
      <w:r>
        <w:rPr>
          <w:spacing w:val="-3"/>
        </w:rPr>
        <w:t xml:space="preserve"> </w:t>
      </w:r>
      <w:r>
        <w:t>cohorts</w:t>
      </w:r>
      <w:r>
        <w:rPr>
          <w:spacing w:val="-3"/>
        </w:rPr>
        <w:t xml:space="preserve"> </w:t>
      </w:r>
      <w:r>
        <w:t>and</w:t>
      </w:r>
      <w:r>
        <w:rPr>
          <w:spacing w:val="-3"/>
        </w:rPr>
        <w:t xml:space="preserve"> </w:t>
      </w:r>
      <w:r>
        <w:t>refer</w:t>
      </w:r>
      <w:r>
        <w:rPr>
          <w:spacing w:val="-3"/>
        </w:rPr>
        <w:t xml:space="preserve"> </w:t>
      </w:r>
      <w:r>
        <w:t>eligible</w:t>
      </w:r>
      <w:r>
        <w:rPr>
          <w:spacing w:val="-3"/>
        </w:rPr>
        <w:t xml:space="preserve"> </w:t>
      </w:r>
      <w:r>
        <w:t>individuals to</w:t>
      </w:r>
      <w:r>
        <w:rPr>
          <w:spacing w:val="-4"/>
        </w:rPr>
        <w:t xml:space="preserve"> </w:t>
      </w:r>
      <w:r>
        <w:t>the</w:t>
      </w:r>
      <w:r>
        <w:rPr>
          <w:spacing w:val="-4"/>
        </w:rPr>
        <w:t xml:space="preserve"> </w:t>
      </w:r>
      <w:r>
        <w:t>MAC</w:t>
      </w:r>
      <w:r>
        <w:rPr>
          <w:spacing w:val="-4"/>
        </w:rPr>
        <w:t xml:space="preserve"> </w:t>
      </w:r>
      <w:r>
        <w:t>Houston</w:t>
      </w:r>
      <w:r>
        <w:rPr>
          <w:spacing w:val="-4"/>
        </w:rPr>
        <w:t xml:space="preserve"> </w:t>
      </w:r>
      <w:r>
        <w:t>Administrative</w:t>
      </w:r>
      <w:r>
        <w:rPr>
          <w:spacing w:val="-4"/>
        </w:rPr>
        <w:t xml:space="preserve"> </w:t>
      </w:r>
      <w:r>
        <w:t>Center</w:t>
      </w:r>
      <w:r>
        <w:rPr>
          <w:spacing w:val="-4"/>
        </w:rPr>
        <w:t xml:space="preserve"> </w:t>
      </w:r>
      <w:r>
        <w:t>for</w:t>
      </w:r>
      <w:r>
        <w:rPr>
          <w:spacing w:val="-4"/>
        </w:rPr>
        <w:t xml:space="preserve"> </w:t>
      </w:r>
      <w:r>
        <w:t>enrollment.</w:t>
      </w:r>
      <w:r>
        <w:rPr>
          <w:spacing w:val="-4"/>
        </w:rPr>
        <w:t xml:space="preserve"> </w:t>
      </w:r>
      <w:r>
        <w:t>Alternatively,</w:t>
      </w:r>
      <w:r>
        <w:rPr>
          <w:spacing w:val="-4"/>
        </w:rPr>
        <w:t xml:space="preserve"> </w:t>
      </w:r>
      <w:r>
        <w:t>de-identified</w:t>
      </w:r>
      <w:r>
        <w:rPr>
          <w:spacing w:val="-4"/>
        </w:rPr>
        <w:t xml:space="preserve"> </w:t>
      </w:r>
      <w:r>
        <w:t>clinical</w:t>
      </w:r>
      <w:r>
        <w:rPr>
          <w:spacing w:val="-4"/>
        </w:rPr>
        <w:t xml:space="preserve"> </w:t>
      </w:r>
      <w:r>
        <w:t>and genetic</w:t>
      </w:r>
      <w:r>
        <w:rPr>
          <w:spacing w:val="-4"/>
        </w:rPr>
        <w:t xml:space="preserve"> </w:t>
      </w:r>
      <w:r>
        <w:t>data</w:t>
      </w:r>
      <w:r>
        <w:rPr>
          <w:spacing w:val="-3"/>
        </w:rPr>
        <w:t xml:space="preserve"> </w:t>
      </w:r>
      <w:r>
        <w:t>may</w:t>
      </w:r>
      <w:r>
        <w:rPr>
          <w:spacing w:val="-3"/>
        </w:rPr>
        <w:t xml:space="preserve"> </w:t>
      </w:r>
      <w:r>
        <w:t>be</w:t>
      </w:r>
      <w:r>
        <w:rPr>
          <w:spacing w:val="-3"/>
        </w:rPr>
        <w:t xml:space="preserve"> </w:t>
      </w:r>
      <w:r>
        <w:t>transferred</w:t>
      </w:r>
      <w:r>
        <w:rPr>
          <w:spacing w:val="-3"/>
        </w:rPr>
        <w:t xml:space="preserve"> </w:t>
      </w:r>
      <w:r>
        <w:t>to</w:t>
      </w:r>
      <w:r>
        <w:rPr>
          <w:spacing w:val="-3"/>
        </w:rPr>
        <w:t xml:space="preserve"> </w:t>
      </w:r>
      <w:r>
        <w:t>the</w:t>
      </w:r>
      <w:r>
        <w:rPr>
          <w:spacing w:val="-3"/>
        </w:rPr>
        <w:t xml:space="preserve"> </w:t>
      </w:r>
      <w:r>
        <w:t>Houston</w:t>
      </w:r>
      <w:r>
        <w:rPr>
          <w:spacing w:val="-3"/>
        </w:rPr>
        <w:t xml:space="preserve"> </w:t>
      </w:r>
      <w:r>
        <w:t>Administrative</w:t>
      </w:r>
      <w:r>
        <w:rPr>
          <w:spacing w:val="-3"/>
        </w:rPr>
        <w:t xml:space="preserve"> </w:t>
      </w:r>
      <w:r>
        <w:t>Center</w:t>
      </w:r>
      <w:r>
        <w:rPr>
          <w:spacing w:val="-3"/>
        </w:rPr>
        <w:t xml:space="preserve"> </w:t>
      </w:r>
      <w:r>
        <w:t>according</w:t>
      </w:r>
      <w:r>
        <w:rPr>
          <w:spacing w:val="-3"/>
        </w:rPr>
        <w:t xml:space="preserve"> </w:t>
      </w:r>
      <w:r>
        <w:t>to</w:t>
      </w:r>
      <w:r>
        <w:rPr>
          <w:spacing w:val="-3"/>
        </w:rPr>
        <w:t xml:space="preserve"> </w:t>
      </w:r>
      <w:r>
        <w:t>the</w:t>
      </w:r>
      <w:r>
        <w:rPr>
          <w:spacing w:val="-3"/>
        </w:rPr>
        <w:t xml:space="preserve"> </w:t>
      </w:r>
      <w:r>
        <w:t>providing site’s research protocol.</w:t>
      </w:r>
    </w:p>
    <w:p w14:paraId="6113DD74" w14:textId="77777777" w:rsidR="0074216F" w:rsidRDefault="0074216F">
      <w:pPr>
        <w:pStyle w:val="BodyText"/>
        <w:spacing w:before="200"/>
        <w:ind w:left="0"/>
      </w:pPr>
    </w:p>
    <w:p w14:paraId="5223880D" w14:textId="77777777" w:rsidR="0074216F" w:rsidRDefault="00E577B6">
      <w:pPr>
        <w:pStyle w:val="Heading1"/>
        <w:numPr>
          <w:ilvl w:val="0"/>
          <w:numId w:val="6"/>
        </w:numPr>
        <w:tabs>
          <w:tab w:val="left" w:pos="1220"/>
        </w:tabs>
        <w:ind w:hanging="720"/>
        <w:jc w:val="left"/>
      </w:pPr>
      <w:r>
        <w:t>Study</w:t>
      </w:r>
      <w:r>
        <w:rPr>
          <w:spacing w:val="-1"/>
        </w:rPr>
        <w:t xml:space="preserve"> </w:t>
      </w:r>
      <w:r>
        <w:rPr>
          <w:spacing w:val="-2"/>
        </w:rPr>
        <w:t>Procedures</w:t>
      </w:r>
    </w:p>
    <w:p w14:paraId="38273D8E" w14:textId="77777777" w:rsidR="0074216F" w:rsidRDefault="0074216F">
      <w:pPr>
        <w:pStyle w:val="BodyText"/>
        <w:ind w:left="0"/>
        <w:rPr>
          <w:b/>
        </w:rPr>
      </w:pPr>
    </w:p>
    <w:p w14:paraId="54713A77" w14:textId="77777777" w:rsidR="0074216F" w:rsidRDefault="00E577B6">
      <w:pPr>
        <w:ind w:left="140" w:right="1314"/>
        <w:rPr>
          <w:b/>
        </w:rPr>
      </w:pPr>
      <w:r>
        <w:rPr>
          <w:b/>
        </w:rPr>
        <w:t>Aim</w:t>
      </w:r>
      <w:r>
        <w:rPr>
          <w:b/>
          <w:spacing w:val="-3"/>
        </w:rPr>
        <w:t xml:space="preserve"> </w:t>
      </w:r>
      <w:r>
        <w:rPr>
          <w:b/>
        </w:rPr>
        <w:t>1.</w:t>
      </w:r>
      <w:r>
        <w:rPr>
          <w:b/>
          <w:spacing w:val="40"/>
        </w:rPr>
        <w:t xml:space="preserve"> </w:t>
      </w:r>
      <w:r>
        <w:rPr>
          <w:b/>
        </w:rPr>
        <w:t>Establish</w:t>
      </w:r>
      <w:r>
        <w:rPr>
          <w:b/>
          <w:spacing w:val="-4"/>
        </w:rPr>
        <w:t xml:space="preserve"> </w:t>
      </w:r>
      <w:r>
        <w:rPr>
          <w:b/>
        </w:rPr>
        <w:t>a</w:t>
      </w:r>
      <w:r>
        <w:rPr>
          <w:b/>
          <w:spacing w:val="-3"/>
        </w:rPr>
        <w:t xml:space="preserve"> </w:t>
      </w:r>
      <w:r>
        <w:rPr>
          <w:b/>
        </w:rPr>
        <w:t>cohort</w:t>
      </w:r>
      <w:r>
        <w:rPr>
          <w:b/>
          <w:spacing w:val="-3"/>
        </w:rPr>
        <w:t xml:space="preserve"> </w:t>
      </w:r>
      <w:r>
        <w:rPr>
          <w:b/>
        </w:rPr>
        <w:t>of</w:t>
      </w:r>
      <w:r>
        <w:rPr>
          <w:b/>
          <w:spacing w:val="-3"/>
        </w:rPr>
        <w:t xml:space="preserve"> </w:t>
      </w:r>
      <w:r>
        <w:rPr>
          <w:b/>
        </w:rPr>
        <w:t>patients</w:t>
      </w:r>
      <w:r>
        <w:rPr>
          <w:b/>
          <w:spacing w:val="-3"/>
        </w:rPr>
        <w:t xml:space="preserve"> </w:t>
      </w:r>
      <w:r>
        <w:rPr>
          <w:b/>
        </w:rPr>
        <w:t>with</w:t>
      </w:r>
      <w:r>
        <w:rPr>
          <w:b/>
          <w:spacing w:val="-3"/>
        </w:rPr>
        <w:t xml:space="preserve"> </w:t>
      </w:r>
      <w:r>
        <w:rPr>
          <w:b/>
        </w:rPr>
        <w:t>mutations</w:t>
      </w:r>
      <w:r>
        <w:rPr>
          <w:b/>
          <w:spacing w:val="-3"/>
        </w:rPr>
        <w:t xml:space="preserve"> </w:t>
      </w:r>
      <w:r>
        <w:rPr>
          <w:b/>
        </w:rPr>
        <w:t>in</w:t>
      </w:r>
      <w:r>
        <w:rPr>
          <w:b/>
          <w:spacing w:val="-3"/>
        </w:rPr>
        <w:t xml:space="preserve"> </w:t>
      </w:r>
      <w:r>
        <w:rPr>
          <w:b/>
        </w:rPr>
        <w:t>H-TAD</w:t>
      </w:r>
      <w:r>
        <w:rPr>
          <w:b/>
          <w:spacing w:val="-3"/>
        </w:rPr>
        <w:t xml:space="preserve"> </w:t>
      </w:r>
      <w:r>
        <w:rPr>
          <w:b/>
        </w:rPr>
        <w:t>genes</w:t>
      </w:r>
      <w:r>
        <w:rPr>
          <w:b/>
          <w:spacing w:val="-3"/>
        </w:rPr>
        <w:t xml:space="preserve"> </w:t>
      </w:r>
      <w:r>
        <w:rPr>
          <w:b/>
        </w:rPr>
        <w:t>through</w:t>
      </w:r>
      <w:r>
        <w:rPr>
          <w:b/>
          <w:spacing w:val="-4"/>
        </w:rPr>
        <w:t xml:space="preserve"> </w:t>
      </w:r>
      <w:r>
        <w:rPr>
          <w:b/>
        </w:rPr>
        <w:t>MAC</w:t>
      </w:r>
      <w:r>
        <w:rPr>
          <w:b/>
          <w:spacing w:val="-3"/>
        </w:rPr>
        <w:t xml:space="preserve"> </w:t>
      </w:r>
      <w:r>
        <w:rPr>
          <w:b/>
        </w:rPr>
        <w:t xml:space="preserve">sites worldwide, and collect and bank phenotypic data for cross sectional and longitudinal </w:t>
      </w:r>
      <w:r>
        <w:rPr>
          <w:b/>
          <w:spacing w:val="-2"/>
        </w:rPr>
        <w:t>studies.</w:t>
      </w:r>
    </w:p>
    <w:p w14:paraId="16DCC4D2" w14:textId="77777777" w:rsidR="0074216F" w:rsidRDefault="00E577B6">
      <w:pPr>
        <w:pStyle w:val="BodyText"/>
        <w:spacing w:before="200"/>
        <w:ind w:right="1162"/>
      </w:pPr>
      <w:r>
        <w:t>Phase I of MAC was pi</w:t>
      </w:r>
      <w:r>
        <w:t>loted with a subset of MAC sites and involved the collection of retrospective</w:t>
      </w:r>
      <w:r>
        <w:rPr>
          <w:spacing w:val="-3"/>
        </w:rPr>
        <w:t xml:space="preserve"> </w:t>
      </w:r>
      <w:r>
        <w:t>data</w:t>
      </w:r>
      <w:r>
        <w:rPr>
          <w:spacing w:val="-3"/>
        </w:rPr>
        <w:t xml:space="preserve"> </w:t>
      </w:r>
      <w:r>
        <w:t>from</w:t>
      </w:r>
      <w:r>
        <w:rPr>
          <w:spacing w:val="-4"/>
        </w:rPr>
        <w:t xml:space="preserve"> </w:t>
      </w:r>
      <w:r>
        <w:t>over</w:t>
      </w:r>
      <w:r>
        <w:rPr>
          <w:spacing w:val="-4"/>
        </w:rPr>
        <w:t xml:space="preserve"> </w:t>
      </w:r>
      <w:r>
        <w:t>400</w:t>
      </w:r>
      <w:r>
        <w:rPr>
          <w:spacing w:val="-3"/>
        </w:rPr>
        <w:t xml:space="preserve"> </w:t>
      </w:r>
      <w:r>
        <w:t>individuals</w:t>
      </w:r>
      <w:r>
        <w:rPr>
          <w:spacing w:val="-3"/>
        </w:rPr>
        <w:t xml:space="preserve"> </w:t>
      </w:r>
      <w:r>
        <w:t>with</w:t>
      </w:r>
      <w:r>
        <w:rPr>
          <w:spacing w:val="-3"/>
        </w:rPr>
        <w:t xml:space="preserve"> </w:t>
      </w:r>
      <w:r>
        <w:t>mutations</w:t>
      </w:r>
      <w:r>
        <w:rPr>
          <w:spacing w:val="-4"/>
        </w:rPr>
        <w:t xml:space="preserve"> </w:t>
      </w:r>
      <w:r>
        <w:t>in</w:t>
      </w:r>
      <w:r>
        <w:rPr>
          <w:spacing w:val="-3"/>
        </w:rPr>
        <w:t xml:space="preserve"> </w:t>
      </w:r>
      <w:r>
        <w:rPr>
          <w:i/>
        </w:rPr>
        <w:t>TGFBR1</w:t>
      </w:r>
      <w:r>
        <w:rPr>
          <w:i/>
          <w:spacing w:val="-3"/>
        </w:rPr>
        <w:t xml:space="preserve"> </w:t>
      </w:r>
      <w:r>
        <w:t>and</w:t>
      </w:r>
      <w:r>
        <w:rPr>
          <w:spacing w:val="-3"/>
        </w:rPr>
        <w:t xml:space="preserve"> </w:t>
      </w:r>
      <w:r>
        <w:rPr>
          <w:i/>
        </w:rPr>
        <w:t>TGFBR2</w:t>
      </w:r>
      <w:r>
        <w:t>.</w:t>
      </w:r>
      <w:r>
        <w:rPr>
          <w:spacing w:val="40"/>
        </w:rPr>
        <w:t xml:space="preserve"> </w:t>
      </w:r>
      <w:r>
        <w:t>The</w:t>
      </w:r>
      <w:r>
        <w:rPr>
          <w:spacing w:val="-3"/>
        </w:rPr>
        <w:t xml:space="preserve"> </w:t>
      </w:r>
      <w:r>
        <w:t>data was</w:t>
      </w:r>
      <w:r>
        <w:rPr>
          <w:spacing w:val="-6"/>
        </w:rPr>
        <w:t xml:space="preserve"> </w:t>
      </w:r>
      <w:r>
        <w:t>collected</w:t>
      </w:r>
      <w:r>
        <w:rPr>
          <w:spacing w:val="-4"/>
        </w:rPr>
        <w:t xml:space="preserve"> </w:t>
      </w:r>
      <w:r>
        <w:t>on</w:t>
      </w:r>
      <w:r>
        <w:rPr>
          <w:spacing w:val="-4"/>
        </w:rPr>
        <w:t xml:space="preserve"> </w:t>
      </w:r>
      <w:r>
        <w:t>paper</w:t>
      </w:r>
      <w:r>
        <w:rPr>
          <w:spacing w:val="-4"/>
        </w:rPr>
        <w:t xml:space="preserve"> </w:t>
      </w:r>
      <w:r>
        <w:t>forms</w:t>
      </w:r>
      <w:r>
        <w:rPr>
          <w:spacing w:val="-4"/>
        </w:rPr>
        <w:t xml:space="preserve"> </w:t>
      </w:r>
      <w:r>
        <w:t>and</w:t>
      </w:r>
      <w:r>
        <w:rPr>
          <w:spacing w:val="-4"/>
        </w:rPr>
        <w:t xml:space="preserve"> </w:t>
      </w:r>
      <w:r>
        <w:t>included</w:t>
      </w:r>
      <w:r>
        <w:rPr>
          <w:spacing w:val="-4"/>
        </w:rPr>
        <w:t xml:space="preserve"> </w:t>
      </w:r>
      <w:r>
        <w:t>information</w:t>
      </w:r>
      <w:r>
        <w:rPr>
          <w:spacing w:val="-3"/>
        </w:rPr>
        <w:t xml:space="preserve"> </w:t>
      </w:r>
      <w:r>
        <w:t>about</w:t>
      </w:r>
      <w:r>
        <w:rPr>
          <w:spacing w:val="-5"/>
        </w:rPr>
        <w:t xml:space="preserve"> </w:t>
      </w:r>
      <w:r>
        <w:t>demographics,</w:t>
      </w:r>
      <w:r>
        <w:rPr>
          <w:spacing w:val="-5"/>
        </w:rPr>
        <w:t xml:space="preserve"> </w:t>
      </w:r>
      <w:r>
        <w:t>genetic</w:t>
      </w:r>
      <w:r>
        <w:rPr>
          <w:spacing w:val="-3"/>
        </w:rPr>
        <w:t xml:space="preserve"> </w:t>
      </w:r>
      <w:r>
        <w:rPr>
          <w:spacing w:val="-2"/>
        </w:rPr>
        <w:t>diagnosis,</w:t>
      </w:r>
    </w:p>
    <w:p w14:paraId="2E775ABF" w14:textId="77777777" w:rsidR="0074216F" w:rsidRDefault="0074216F">
      <w:pPr>
        <w:sectPr w:rsidR="0074216F">
          <w:pgSz w:w="12240" w:h="15840"/>
          <w:pgMar w:top="1360" w:right="280" w:bottom="1440" w:left="1300" w:header="0" w:footer="1174" w:gutter="0"/>
          <w:cols w:space="720"/>
        </w:sectPr>
      </w:pPr>
    </w:p>
    <w:p w14:paraId="33E11C8A" w14:textId="77777777" w:rsidR="0074216F" w:rsidRDefault="00E577B6">
      <w:pPr>
        <w:pStyle w:val="BodyText"/>
        <w:spacing w:before="80"/>
        <w:ind w:right="1265"/>
      </w:pPr>
      <w:r>
        <w:lastRenderedPageBreak/>
        <w:t>family history, aortic event (defined as aortic aneurysm repair or dissection; type and age of aortic event, maximum diameter of affected segment, treatment at time of event), other aortic disease</w:t>
      </w:r>
      <w:r>
        <w:rPr>
          <w:spacing w:val="-3"/>
        </w:rPr>
        <w:t xml:space="preserve"> </w:t>
      </w:r>
      <w:r>
        <w:t>(location,</w:t>
      </w:r>
      <w:r>
        <w:rPr>
          <w:spacing w:val="-3"/>
        </w:rPr>
        <w:t xml:space="preserve"> </w:t>
      </w:r>
      <w:r>
        <w:t>type</w:t>
      </w:r>
      <w:r>
        <w:rPr>
          <w:spacing w:val="-3"/>
        </w:rPr>
        <w:t xml:space="preserve"> </w:t>
      </w:r>
      <w:r>
        <w:t>and</w:t>
      </w:r>
      <w:r>
        <w:rPr>
          <w:spacing w:val="-3"/>
        </w:rPr>
        <w:t xml:space="preserve"> </w:t>
      </w:r>
      <w:r>
        <w:t>age</w:t>
      </w:r>
      <w:r>
        <w:rPr>
          <w:spacing w:val="-3"/>
        </w:rPr>
        <w:t xml:space="preserve"> </w:t>
      </w:r>
      <w:r>
        <w:t>at</w:t>
      </w:r>
      <w:r>
        <w:rPr>
          <w:spacing w:val="-4"/>
        </w:rPr>
        <w:t xml:space="preserve"> </w:t>
      </w:r>
      <w:r>
        <w:t>diagnosis</w:t>
      </w:r>
      <w:r>
        <w:t>),</w:t>
      </w:r>
      <w:r>
        <w:rPr>
          <w:spacing w:val="-4"/>
        </w:rPr>
        <w:t xml:space="preserve"> </w:t>
      </w:r>
      <w:r>
        <w:t>additional</w:t>
      </w:r>
      <w:r>
        <w:rPr>
          <w:spacing w:val="-3"/>
        </w:rPr>
        <w:t xml:space="preserve"> </w:t>
      </w:r>
      <w:r>
        <w:t>vascular</w:t>
      </w:r>
      <w:r>
        <w:rPr>
          <w:spacing w:val="-3"/>
        </w:rPr>
        <w:t xml:space="preserve"> </w:t>
      </w:r>
      <w:r>
        <w:t>disease</w:t>
      </w:r>
      <w:r>
        <w:rPr>
          <w:spacing w:val="-3"/>
        </w:rPr>
        <w:t xml:space="preserve"> </w:t>
      </w:r>
      <w:r>
        <w:t>(artery</w:t>
      </w:r>
      <w:r>
        <w:rPr>
          <w:spacing w:val="-4"/>
        </w:rPr>
        <w:t xml:space="preserve"> </w:t>
      </w:r>
      <w:r>
        <w:t>involved,</w:t>
      </w:r>
      <w:r>
        <w:rPr>
          <w:spacing w:val="-3"/>
        </w:rPr>
        <w:t xml:space="preserve"> </w:t>
      </w:r>
      <w:r>
        <w:t>type and age at diagnosis), other clinical features (MFS systemic score, LDS features, cardiac defect, cancer), and pregnancy history (number of pregnancies and live births, pregnancy with aortic or vascular</w:t>
      </w:r>
      <w:r>
        <w:t xml:space="preserve"> complications, cardiology care and treatment during pregnancy). MAC sites who</w:t>
      </w:r>
      <w:r>
        <w:rPr>
          <w:spacing w:val="-3"/>
        </w:rPr>
        <w:t xml:space="preserve"> </w:t>
      </w:r>
      <w:r>
        <w:t>participated</w:t>
      </w:r>
      <w:r>
        <w:rPr>
          <w:spacing w:val="-3"/>
        </w:rPr>
        <w:t xml:space="preserve"> </w:t>
      </w:r>
      <w:r>
        <w:t>in</w:t>
      </w:r>
      <w:r>
        <w:rPr>
          <w:spacing w:val="-3"/>
        </w:rPr>
        <w:t xml:space="preserve"> </w:t>
      </w:r>
      <w:r>
        <w:t>Phase</w:t>
      </w:r>
      <w:r>
        <w:rPr>
          <w:spacing w:val="-3"/>
        </w:rPr>
        <w:t xml:space="preserve"> </w:t>
      </w:r>
      <w:r>
        <w:t>I</w:t>
      </w:r>
      <w:r>
        <w:rPr>
          <w:spacing w:val="-3"/>
        </w:rPr>
        <w:t xml:space="preserve"> </w:t>
      </w:r>
      <w:r>
        <w:t>had</w:t>
      </w:r>
      <w:r>
        <w:rPr>
          <w:spacing w:val="-3"/>
        </w:rPr>
        <w:t xml:space="preserve"> </w:t>
      </w:r>
      <w:r>
        <w:t>already</w:t>
      </w:r>
      <w:r>
        <w:rPr>
          <w:spacing w:val="-3"/>
        </w:rPr>
        <w:t xml:space="preserve"> </w:t>
      </w:r>
      <w:r>
        <w:t>submitted</w:t>
      </w:r>
      <w:r>
        <w:rPr>
          <w:spacing w:val="-3"/>
        </w:rPr>
        <w:t xml:space="preserve"> </w:t>
      </w:r>
      <w:r>
        <w:t>initial</w:t>
      </w:r>
      <w:r>
        <w:rPr>
          <w:spacing w:val="-3"/>
        </w:rPr>
        <w:t xml:space="preserve"> </w:t>
      </w:r>
      <w:r>
        <w:t>IRB</w:t>
      </w:r>
      <w:r>
        <w:rPr>
          <w:spacing w:val="-3"/>
        </w:rPr>
        <w:t xml:space="preserve"> </w:t>
      </w:r>
      <w:r>
        <w:t>approval</w:t>
      </w:r>
      <w:r>
        <w:rPr>
          <w:spacing w:val="-4"/>
        </w:rPr>
        <w:t xml:space="preserve"> </w:t>
      </w:r>
      <w:r>
        <w:t>for</w:t>
      </w:r>
      <w:r>
        <w:rPr>
          <w:spacing w:val="-3"/>
        </w:rPr>
        <w:t xml:space="preserve"> </w:t>
      </w:r>
      <w:r>
        <w:t>MAC</w:t>
      </w:r>
      <w:r>
        <w:rPr>
          <w:spacing w:val="-3"/>
        </w:rPr>
        <w:t xml:space="preserve"> </w:t>
      </w:r>
      <w:r>
        <w:t>activities</w:t>
      </w:r>
      <w:r>
        <w:rPr>
          <w:spacing w:val="-3"/>
        </w:rPr>
        <w:t xml:space="preserve"> </w:t>
      </w:r>
      <w:r>
        <w:t>or</w:t>
      </w:r>
      <w:r>
        <w:rPr>
          <w:spacing w:val="-3"/>
        </w:rPr>
        <w:t xml:space="preserve"> </w:t>
      </w:r>
      <w:r>
        <w:t>had approved protocols in place to collect the data for the initial Phase I study.</w:t>
      </w:r>
    </w:p>
    <w:p w14:paraId="5E10BB17" w14:textId="77777777" w:rsidR="0074216F" w:rsidRDefault="00E577B6">
      <w:pPr>
        <w:pStyle w:val="BodyText"/>
        <w:spacing w:before="200"/>
        <w:ind w:right="1162"/>
      </w:pPr>
      <w:r>
        <w:t>For M</w:t>
      </w:r>
      <w:r>
        <w:t>AC Phase II, data will be abstracted from the medical records (i.e. genetics, cardiology, surgical, echocardiographic and radiographic imaging, or autopsy records) and entered into the REDCap database. The clinical variables have been expanded to collect m</w:t>
      </w:r>
      <w:r>
        <w:t>ore details of the aortic and other vascular disease, other cardiovascular and medical complications. Data collected</w:t>
      </w:r>
      <w:r>
        <w:rPr>
          <w:spacing w:val="-3"/>
        </w:rPr>
        <w:t xml:space="preserve"> </w:t>
      </w:r>
      <w:r>
        <w:t>from</w:t>
      </w:r>
      <w:r>
        <w:rPr>
          <w:spacing w:val="-4"/>
        </w:rPr>
        <w:t xml:space="preserve"> </w:t>
      </w:r>
      <w:r>
        <w:t>Phase</w:t>
      </w:r>
      <w:r>
        <w:rPr>
          <w:spacing w:val="-3"/>
        </w:rPr>
        <w:t xml:space="preserve"> </w:t>
      </w:r>
      <w:r>
        <w:t>I</w:t>
      </w:r>
      <w:r>
        <w:rPr>
          <w:spacing w:val="-4"/>
        </w:rPr>
        <w:t xml:space="preserve"> </w:t>
      </w:r>
      <w:r>
        <w:t>(TGFBR1</w:t>
      </w:r>
      <w:r>
        <w:rPr>
          <w:spacing w:val="-3"/>
        </w:rPr>
        <w:t xml:space="preserve"> </w:t>
      </w:r>
      <w:r>
        <w:t>and</w:t>
      </w:r>
      <w:r>
        <w:rPr>
          <w:spacing w:val="-3"/>
        </w:rPr>
        <w:t xml:space="preserve"> </w:t>
      </w:r>
      <w:r>
        <w:t>TGFBR2</w:t>
      </w:r>
      <w:r>
        <w:rPr>
          <w:spacing w:val="-3"/>
        </w:rPr>
        <w:t xml:space="preserve"> </w:t>
      </w:r>
      <w:r>
        <w:t>data)</w:t>
      </w:r>
      <w:r>
        <w:rPr>
          <w:spacing w:val="-3"/>
        </w:rPr>
        <w:t xml:space="preserve"> </w:t>
      </w:r>
      <w:r>
        <w:t>will</w:t>
      </w:r>
      <w:r>
        <w:rPr>
          <w:spacing w:val="-4"/>
        </w:rPr>
        <w:t xml:space="preserve"> </w:t>
      </w:r>
      <w:r>
        <w:t>be</w:t>
      </w:r>
      <w:r>
        <w:rPr>
          <w:spacing w:val="-3"/>
        </w:rPr>
        <w:t xml:space="preserve"> </w:t>
      </w:r>
      <w:r>
        <w:t>entered</w:t>
      </w:r>
      <w:r>
        <w:rPr>
          <w:spacing w:val="-3"/>
        </w:rPr>
        <w:t xml:space="preserve"> </w:t>
      </w:r>
      <w:r>
        <w:t>into</w:t>
      </w:r>
      <w:r>
        <w:rPr>
          <w:spacing w:val="-3"/>
        </w:rPr>
        <w:t xml:space="preserve"> </w:t>
      </w:r>
      <w:r>
        <w:t>the</w:t>
      </w:r>
      <w:r>
        <w:rPr>
          <w:spacing w:val="-3"/>
        </w:rPr>
        <w:t xml:space="preserve"> </w:t>
      </w:r>
      <w:r>
        <w:t>REDCap</w:t>
      </w:r>
      <w:r>
        <w:rPr>
          <w:spacing w:val="-3"/>
        </w:rPr>
        <w:t xml:space="preserve"> </w:t>
      </w:r>
      <w:r>
        <w:t>database. In addition, facial images, frontal and side photographs of select patients will be uploaded into the RedCap database to demonstrate unusual phenotypic features. Patient consent for medical photography and use of photographs for research/teaching</w:t>
      </w:r>
      <w:r>
        <w:t xml:space="preserve"> purposes as well as medical publication will be requested (Appendix C). Echocardiographic, MRI and/or CT images, and additional data (e.g., patient surveys, data on other phenotypic features) may be requested by the</w:t>
      </w:r>
      <w:r>
        <w:rPr>
          <w:spacing w:val="-3"/>
        </w:rPr>
        <w:t xml:space="preserve"> </w:t>
      </w:r>
      <w:r>
        <w:t>Houston</w:t>
      </w:r>
      <w:r>
        <w:rPr>
          <w:spacing w:val="-3"/>
        </w:rPr>
        <w:t xml:space="preserve"> </w:t>
      </w:r>
      <w:r>
        <w:t>or</w:t>
      </w:r>
      <w:r>
        <w:rPr>
          <w:spacing w:val="-4"/>
        </w:rPr>
        <w:t xml:space="preserve"> </w:t>
      </w:r>
      <w:r>
        <w:t>Paris</w:t>
      </w:r>
      <w:r>
        <w:rPr>
          <w:spacing w:val="-3"/>
        </w:rPr>
        <w:t xml:space="preserve"> </w:t>
      </w:r>
      <w:r>
        <w:t>administrative</w:t>
      </w:r>
      <w:r>
        <w:rPr>
          <w:spacing w:val="-3"/>
        </w:rPr>
        <w:t xml:space="preserve"> </w:t>
      </w:r>
      <w:r>
        <w:t>centers</w:t>
      </w:r>
      <w:r>
        <w:rPr>
          <w:spacing w:val="-4"/>
        </w:rPr>
        <w:t xml:space="preserve"> </w:t>
      </w:r>
      <w:r>
        <w:t>for</w:t>
      </w:r>
      <w:r>
        <w:rPr>
          <w:spacing w:val="-3"/>
        </w:rPr>
        <w:t xml:space="preserve"> </w:t>
      </w:r>
      <w:r>
        <w:t>review</w:t>
      </w:r>
      <w:r>
        <w:rPr>
          <w:spacing w:val="-3"/>
        </w:rPr>
        <w:t xml:space="preserve"> </w:t>
      </w:r>
      <w:r>
        <w:t>as</w:t>
      </w:r>
      <w:r>
        <w:rPr>
          <w:spacing w:val="-3"/>
        </w:rPr>
        <w:t xml:space="preserve"> </w:t>
      </w:r>
      <w:r>
        <w:t>needed.</w:t>
      </w:r>
      <w:r>
        <w:rPr>
          <w:spacing w:val="-4"/>
        </w:rPr>
        <w:t xml:space="preserve"> </w:t>
      </w:r>
      <w:r>
        <w:t>Self-reported</w:t>
      </w:r>
      <w:r>
        <w:rPr>
          <w:spacing w:val="-3"/>
        </w:rPr>
        <w:t xml:space="preserve"> </w:t>
      </w:r>
      <w:r>
        <w:t>data</w:t>
      </w:r>
      <w:r>
        <w:rPr>
          <w:spacing w:val="-3"/>
        </w:rPr>
        <w:t xml:space="preserve"> </w:t>
      </w:r>
      <w:r>
        <w:t>(i.e.</w:t>
      </w:r>
      <w:r>
        <w:rPr>
          <w:spacing w:val="-3"/>
        </w:rPr>
        <w:t xml:space="preserve"> </w:t>
      </w:r>
      <w:r>
        <w:t>quality of life, physical activity history) will be collected through survey questionnaires in the future.</w:t>
      </w:r>
    </w:p>
    <w:p w14:paraId="42E63CD8" w14:textId="77777777" w:rsidR="0074216F" w:rsidRDefault="00E577B6">
      <w:pPr>
        <w:pStyle w:val="BodyText"/>
        <w:spacing w:before="200"/>
        <w:ind w:right="1191"/>
      </w:pPr>
      <w:r>
        <w:t>The full list of clinical variables to be collected at study enrollment and follow-up is available in</w:t>
      </w:r>
      <w:r>
        <w:t xml:space="preserve"> Appendix D. Data forms will be created in REDCap based on this list of variables. MAC sites have</w:t>
      </w:r>
      <w:r>
        <w:rPr>
          <w:spacing w:val="-3"/>
        </w:rPr>
        <w:t xml:space="preserve"> </w:t>
      </w:r>
      <w:r>
        <w:t>the</w:t>
      </w:r>
      <w:r>
        <w:rPr>
          <w:spacing w:val="-3"/>
        </w:rPr>
        <w:t xml:space="preserve"> </w:t>
      </w:r>
      <w:r>
        <w:t>option</w:t>
      </w:r>
      <w:r>
        <w:rPr>
          <w:spacing w:val="-3"/>
        </w:rPr>
        <w:t xml:space="preserve"> </w:t>
      </w:r>
      <w:r>
        <w:t>of</w:t>
      </w:r>
      <w:r>
        <w:rPr>
          <w:spacing w:val="-3"/>
        </w:rPr>
        <w:t xml:space="preserve"> </w:t>
      </w:r>
      <w:r>
        <w:t>entering</w:t>
      </w:r>
      <w:r>
        <w:rPr>
          <w:spacing w:val="-3"/>
        </w:rPr>
        <w:t xml:space="preserve"> </w:t>
      </w:r>
      <w:r>
        <w:t>data</w:t>
      </w:r>
      <w:r>
        <w:rPr>
          <w:spacing w:val="-3"/>
        </w:rPr>
        <w:t xml:space="preserve"> </w:t>
      </w:r>
      <w:r>
        <w:t>directly</w:t>
      </w:r>
      <w:r>
        <w:rPr>
          <w:spacing w:val="-4"/>
        </w:rPr>
        <w:t xml:space="preserve"> </w:t>
      </w:r>
      <w:r>
        <w:t>into</w:t>
      </w:r>
      <w:r>
        <w:rPr>
          <w:spacing w:val="-3"/>
        </w:rPr>
        <w:t xml:space="preserve"> </w:t>
      </w:r>
      <w:r>
        <w:t>REDCap</w:t>
      </w:r>
      <w:r>
        <w:rPr>
          <w:spacing w:val="-3"/>
        </w:rPr>
        <w:t xml:space="preserve"> </w:t>
      </w:r>
      <w:r>
        <w:t>or</w:t>
      </w:r>
      <w:r>
        <w:rPr>
          <w:spacing w:val="-3"/>
        </w:rPr>
        <w:t xml:space="preserve"> </w:t>
      </w:r>
      <w:r>
        <w:t>abstracting</w:t>
      </w:r>
      <w:r>
        <w:rPr>
          <w:spacing w:val="-3"/>
        </w:rPr>
        <w:t xml:space="preserve"> </w:t>
      </w:r>
      <w:r>
        <w:t>the</w:t>
      </w:r>
      <w:r>
        <w:rPr>
          <w:spacing w:val="-3"/>
        </w:rPr>
        <w:t xml:space="preserve"> </w:t>
      </w:r>
      <w:r>
        <w:t>data</w:t>
      </w:r>
      <w:r>
        <w:rPr>
          <w:spacing w:val="-3"/>
        </w:rPr>
        <w:t xml:space="preserve"> </w:t>
      </w:r>
      <w:r>
        <w:t>on</w:t>
      </w:r>
      <w:r>
        <w:rPr>
          <w:spacing w:val="-3"/>
        </w:rPr>
        <w:t xml:space="preserve"> </w:t>
      </w:r>
      <w:r>
        <w:t>paper</w:t>
      </w:r>
      <w:r>
        <w:rPr>
          <w:spacing w:val="-3"/>
        </w:rPr>
        <w:t xml:space="preserve"> </w:t>
      </w:r>
      <w:r>
        <w:t>form</w:t>
      </w:r>
      <w:r>
        <w:rPr>
          <w:spacing w:val="-3"/>
        </w:rPr>
        <w:t xml:space="preserve"> </w:t>
      </w:r>
      <w:r>
        <w:t>and then entering the data into REDCap. Prospective data will be collec</w:t>
      </w:r>
      <w:r>
        <w:t>ted over the course of 20 years at 2-year intervals or when a vascular event (defined as surgical repair, dissection, rupture, or death due to a vascular event) occurs.</w:t>
      </w:r>
    </w:p>
    <w:p w14:paraId="15B8FBFE" w14:textId="77777777" w:rsidR="0074216F" w:rsidRDefault="00E577B6">
      <w:pPr>
        <w:pStyle w:val="Heading1"/>
        <w:spacing w:before="200"/>
      </w:pPr>
      <w:r>
        <w:t xml:space="preserve">Main </w:t>
      </w:r>
      <w:r>
        <w:rPr>
          <w:spacing w:val="-2"/>
        </w:rPr>
        <w:t>Outcomes</w:t>
      </w:r>
    </w:p>
    <w:p w14:paraId="74A80AB9" w14:textId="77777777" w:rsidR="0074216F" w:rsidRDefault="00E577B6">
      <w:pPr>
        <w:pStyle w:val="ListParagraph"/>
        <w:numPr>
          <w:ilvl w:val="0"/>
          <w:numId w:val="4"/>
        </w:numPr>
        <w:tabs>
          <w:tab w:val="left" w:pos="859"/>
        </w:tabs>
        <w:spacing w:before="200"/>
        <w:ind w:left="859" w:hanging="359"/>
        <w:rPr>
          <w:b/>
        </w:rPr>
      </w:pPr>
      <w:r>
        <w:rPr>
          <w:b/>
        </w:rPr>
        <w:t>Primary</w:t>
      </w:r>
      <w:r>
        <w:rPr>
          <w:b/>
          <w:spacing w:val="-4"/>
        </w:rPr>
        <w:t xml:space="preserve"> </w:t>
      </w:r>
      <w:r>
        <w:rPr>
          <w:b/>
          <w:spacing w:val="-2"/>
        </w:rPr>
        <w:t>outcomes</w:t>
      </w:r>
    </w:p>
    <w:p w14:paraId="6DB05809" w14:textId="77777777" w:rsidR="0074216F" w:rsidRDefault="00E577B6">
      <w:pPr>
        <w:pStyle w:val="BodyText"/>
        <w:spacing w:before="200"/>
        <w:ind w:right="1314"/>
      </w:pPr>
      <w:r>
        <w:rPr>
          <w:noProof/>
        </w:rPr>
        <mc:AlternateContent>
          <mc:Choice Requires="wpg">
            <w:drawing>
              <wp:anchor distT="0" distB="0" distL="0" distR="0" simplePos="0" relativeHeight="487332352" behindDoc="1" locked="0" layoutInCell="1" allowOverlap="1" wp14:anchorId="161E2D3D" wp14:editId="1EBA4804">
                <wp:simplePos x="0" y="0"/>
                <wp:positionH relativeFrom="page">
                  <wp:posOffset>3891915</wp:posOffset>
                </wp:positionH>
                <wp:positionV relativeFrom="paragraph">
                  <wp:posOffset>506576</wp:posOffset>
                </wp:positionV>
                <wp:extent cx="3097530" cy="339534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7530" cy="3395345"/>
                          <a:chOff x="0" y="0"/>
                          <a:chExt cx="3097530" cy="3395345"/>
                        </a:xfrm>
                      </wpg:grpSpPr>
                      <pic:pic xmlns:pic="http://schemas.openxmlformats.org/drawingml/2006/picture">
                        <pic:nvPicPr>
                          <pic:cNvPr id="7" name="Image 7"/>
                          <pic:cNvPicPr/>
                        </pic:nvPicPr>
                        <pic:blipFill>
                          <a:blip r:embed="rId9" cstate="print"/>
                          <a:stretch>
                            <a:fillRect/>
                          </a:stretch>
                        </pic:blipFill>
                        <pic:spPr>
                          <a:xfrm>
                            <a:off x="344385" y="0"/>
                            <a:ext cx="2534024" cy="2849860"/>
                          </a:xfrm>
                          <a:prstGeom prst="rect">
                            <a:avLst/>
                          </a:prstGeom>
                        </pic:spPr>
                      </pic:pic>
                      <wps:wsp>
                        <wps:cNvPr id="8" name="Graphic 8"/>
                        <wps:cNvSpPr/>
                        <wps:spPr>
                          <a:xfrm>
                            <a:off x="0" y="2879094"/>
                            <a:ext cx="3097530" cy="516255"/>
                          </a:xfrm>
                          <a:custGeom>
                            <a:avLst/>
                            <a:gdLst/>
                            <a:ahLst/>
                            <a:cxnLst/>
                            <a:rect l="l" t="t" r="r" b="b"/>
                            <a:pathLst>
                              <a:path w="3097530" h="516255">
                                <a:moveTo>
                                  <a:pt x="0" y="0"/>
                                </a:moveTo>
                                <a:lnTo>
                                  <a:pt x="3097532" y="0"/>
                                </a:lnTo>
                                <a:lnTo>
                                  <a:pt x="3097532" y="515789"/>
                                </a:lnTo>
                                <a:lnTo>
                                  <a:pt x="0" y="515789"/>
                                </a:lnTo>
                                <a:lnTo>
                                  <a:pt x="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0" cstate="print"/>
                          <a:stretch>
                            <a:fillRect/>
                          </a:stretch>
                        </pic:blipFill>
                        <pic:spPr>
                          <a:xfrm>
                            <a:off x="998219" y="2762172"/>
                            <a:ext cx="635000" cy="361293"/>
                          </a:xfrm>
                          <a:prstGeom prst="rect">
                            <a:avLst/>
                          </a:prstGeom>
                        </pic:spPr>
                      </pic:pic>
                    </wpg:wgp>
                  </a:graphicData>
                </a:graphic>
              </wp:anchor>
            </w:drawing>
          </mc:Choice>
          <mc:Fallback>
            <w:pict>
              <v:group w14:anchorId="4D0DC154" id="Group 6" o:spid="_x0000_s1026" style="position:absolute;margin-left:306.45pt;margin-top:39.9pt;width:243.9pt;height:267.35pt;z-index:-15984128;mso-wrap-distance-left:0;mso-wrap-distance-right:0;mso-position-horizontal-relative:page" coordsize="30975,33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left:3443;width:25341;height:28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">
                  <v:imagedata r:id="rId11" o:title=""/>
                </v:shape>
                <v:shape id="Graphic 8" o:spid="_x0000_s1028" style="position:absolute;top:28790;width:30975;height:5163;visibility:visible;mso-wrap-style:square;v-text-anchor:top" coordsize="3097530,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" path="m,l3097532,r,515789l,515789,,xe" stroked="f">
                  <v:path arrowok="t"/>
                </v:shape>
                <v:shape id="Image 9" o:spid="_x0000_s1029" type="#_x0000_t75" style="position:absolute;left:9982;top:27621;width:6350;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">
                  <v:imagedata r:id="rId12" o:title=""/>
                </v:shape>
                <w10:wrap anchorx="page"/>
              </v:group>
            </w:pict>
          </mc:Fallback>
        </mc:AlternateContent>
      </w:r>
      <w:r>
        <w:t>The primary outcomes or endpoints will include: aortic dissection, aortic aneurysm requiring repair,</w:t>
      </w:r>
      <w:r>
        <w:rPr>
          <w:spacing w:val="-5"/>
        </w:rPr>
        <w:t xml:space="preserve"> </w:t>
      </w:r>
      <w:r>
        <w:t>death</w:t>
      </w:r>
      <w:r>
        <w:rPr>
          <w:spacing w:val="-4"/>
        </w:rPr>
        <w:t xml:space="preserve"> </w:t>
      </w:r>
      <w:r>
        <w:t>due</w:t>
      </w:r>
      <w:r>
        <w:rPr>
          <w:spacing w:val="-4"/>
        </w:rPr>
        <w:t xml:space="preserve"> </w:t>
      </w:r>
      <w:r>
        <w:t>to</w:t>
      </w:r>
      <w:r>
        <w:rPr>
          <w:spacing w:val="-4"/>
        </w:rPr>
        <w:t xml:space="preserve"> </w:t>
      </w:r>
      <w:r>
        <w:t>an</w:t>
      </w:r>
      <w:r>
        <w:rPr>
          <w:spacing w:val="-4"/>
        </w:rPr>
        <w:t xml:space="preserve"> </w:t>
      </w:r>
      <w:r>
        <w:t>aortic</w:t>
      </w:r>
      <w:r>
        <w:rPr>
          <w:spacing w:val="-4"/>
        </w:rPr>
        <w:t xml:space="preserve"> </w:t>
      </w:r>
      <w:r>
        <w:t>dissection/rupture</w:t>
      </w:r>
      <w:r>
        <w:rPr>
          <w:spacing w:val="-4"/>
        </w:rPr>
        <w:t xml:space="preserve"> </w:t>
      </w:r>
      <w:r>
        <w:t>or</w:t>
      </w:r>
      <w:r>
        <w:rPr>
          <w:spacing w:val="-4"/>
        </w:rPr>
        <w:t xml:space="preserve"> </w:t>
      </w:r>
      <w:r>
        <w:t>postoperative</w:t>
      </w:r>
      <w:r>
        <w:rPr>
          <w:spacing w:val="-4"/>
        </w:rPr>
        <w:t xml:space="preserve"> </w:t>
      </w:r>
      <w:r>
        <w:t>complications,</w:t>
      </w:r>
      <w:r>
        <w:rPr>
          <w:spacing w:val="-5"/>
        </w:rPr>
        <w:t xml:space="preserve"> </w:t>
      </w:r>
      <w:r>
        <w:t>aortic</w:t>
      </w:r>
      <w:r>
        <w:rPr>
          <w:spacing w:val="-5"/>
        </w:rPr>
        <w:t xml:space="preserve"> </w:t>
      </w:r>
      <w:r>
        <w:t>dilation and rate of aortic growth.</w:t>
      </w:r>
    </w:p>
    <w:p w14:paraId="212E42CA" w14:textId="77777777" w:rsidR="0074216F" w:rsidRDefault="00E577B6">
      <w:pPr>
        <w:pStyle w:val="BodyText"/>
        <w:spacing w:before="200"/>
        <w:ind w:left="139" w:right="5589"/>
      </w:pPr>
      <w:r>
        <w:t xml:space="preserve">We will rigorously define aortic root dilation as the patient's aorta measured by echocardiography to be 2 Z scores or greater </w:t>
      </w:r>
      <w:r>
        <w:rPr>
          <w:position w:val="7"/>
          <w:sz w:val="14"/>
        </w:rPr>
        <w:t>30, 31</w:t>
      </w:r>
      <w:r>
        <w:t>. Dilation of other parts</w:t>
      </w:r>
      <w:r>
        <w:rPr>
          <w:spacing w:val="-4"/>
        </w:rPr>
        <w:t xml:space="preserve"> </w:t>
      </w:r>
      <w:r>
        <w:t>of</w:t>
      </w:r>
      <w:r>
        <w:rPr>
          <w:spacing w:val="-4"/>
        </w:rPr>
        <w:t xml:space="preserve"> </w:t>
      </w:r>
      <w:r>
        <w:t>the</w:t>
      </w:r>
      <w:r>
        <w:rPr>
          <w:spacing w:val="-4"/>
        </w:rPr>
        <w:t xml:space="preserve"> </w:t>
      </w:r>
      <w:r>
        <w:t>aorta</w:t>
      </w:r>
      <w:r>
        <w:rPr>
          <w:spacing w:val="-4"/>
        </w:rPr>
        <w:t xml:space="preserve"> </w:t>
      </w:r>
      <w:r>
        <w:t>will</w:t>
      </w:r>
      <w:r>
        <w:rPr>
          <w:spacing w:val="-4"/>
        </w:rPr>
        <w:t xml:space="preserve"> </w:t>
      </w:r>
      <w:r>
        <w:t>be</w:t>
      </w:r>
      <w:r>
        <w:rPr>
          <w:spacing w:val="-5"/>
        </w:rPr>
        <w:t xml:space="preserve"> </w:t>
      </w:r>
      <w:r>
        <w:t>defined</w:t>
      </w:r>
      <w:r>
        <w:rPr>
          <w:spacing w:val="-4"/>
        </w:rPr>
        <w:t xml:space="preserve"> </w:t>
      </w:r>
      <w:r>
        <w:t>as</w:t>
      </w:r>
      <w:r>
        <w:rPr>
          <w:spacing w:val="-4"/>
        </w:rPr>
        <w:t xml:space="preserve"> </w:t>
      </w:r>
      <w:r>
        <w:t>aortic</w:t>
      </w:r>
      <w:r>
        <w:rPr>
          <w:spacing w:val="-4"/>
        </w:rPr>
        <w:t xml:space="preserve"> </w:t>
      </w:r>
      <w:r>
        <w:t>diameter that is more than 2 standard deviation (SD) of th</w:t>
      </w:r>
      <w:r>
        <w:t>e mean based on published normal aortic diameters</w:t>
      </w:r>
      <w:r>
        <w:rPr>
          <w:position w:val="7"/>
          <w:sz w:val="14"/>
        </w:rPr>
        <w:t>32-35</w:t>
      </w:r>
      <w:r>
        <w:rPr>
          <w:spacing w:val="40"/>
          <w:position w:val="7"/>
          <w:sz w:val="14"/>
        </w:rPr>
        <w:t xml:space="preserve"> </w:t>
      </w:r>
      <w:r>
        <w:t>or significant enlargement</w:t>
      </w:r>
      <w:r>
        <w:rPr>
          <w:spacing w:val="40"/>
        </w:rPr>
        <w:t xml:space="preserve"> </w:t>
      </w:r>
      <w:r>
        <w:t>compared to the adjacent area.</w:t>
      </w:r>
    </w:p>
    <w:p w14:paraId="06C4FA0E" w14:textId="77777777" w:rsidR="0074216F" w:rsidRDefault="00E577B6">
      <w:pPr>
        <w:pStyle w:val="BodyText"/>
        <w:spacing w:before="200"/>
        <w:ind w:right="5589"/>
      </w:pPr>
      <w:r>
        <w:t>Surgically repaired aortic aneurysms must be confirmed by medical records. Dissection of the thoracic</w:t>
      </w:r>
      <w:r>
        <w:rPr>
          <w:spacing w:val="-1"/>
        </w:rPr>
        <w:t xml:space="preserve"> </w:t>
      </w:r>
      <w:r>
        <w:t>aorta</w:t>
      </w:r>
      <w:r>
        <w:rPr>
          <w:spacing w:val="-1"/>
        </w:rPr>
        <w:t xml:space="preserve"> </w:t>
      </w:r>
      <w:r>
        <w:t>confirmed</w:t>
      </w:r>
      <w:r>
        <w:rPr>
          <w:spacing w:val="-1"/>
        </w:rPr>
        <w:t xml:space="preserve"> </w:t>
      </w:r>
      <w:r>
        <w:t>by</w:t>
      </w:r>
      <w:r>
        <w:rPr>
          <w:spacing w:val="-1"/>
        </w:rPr>
        <w:t xml:space="preserve"> </w:t>
      </w:r>
      <w:r>
        <w:t>echocardiography,</w:t>
      </w:r>
      <w:r>
        <w:rPr>
          <w:spacing w:val="-2"/>
        </w:rPr>
        <w:t xml:space="preserve"> </w:t>
      </w:r>
      <w:r>
        <w:t>CT o</w:t>
      </w:r>
      <w:r>
        <w:t>r</w:t>
      </w:r>
      <w:r>
        <w:rPr>
          <w:spacing w:val="-1"/>
        </w:rPr>
        <w:t xml:space="preserve"> </w:t>
      </w:r>
      <w:r>
        <w:t>MRI</w:t>
      </w:r>
      <w:r>
        <w:rPr>
          <w:spacing w:val="-1"/>
        </w:rPr>
        <w:t xml:space="preserve"> </w:t>
      </w:r>
      <w:r>
        <w:t>will</w:t>
      </w:r>
      <w:r>
        <w:rPr>
          <w:spacing w:val="-1"/>
        </w:rPr>
        <w:t xml:space="preserve"> </w:t>
      </w:r>
      <w:r>
        <w:t>be</w:t>
      </w:r>
      <w:r>
        <w:rPr>
          <w:spacing w:val="-1"/>
        </w:rPr>
        <w:t xml:space="preserve"> </w:t>
      </w:r>
      <w:r>
        <w:t>classified</w:t>
      </w:r>
      <w:r>
        <w:rPr>
          <w:spacing w:val="-1"/>
        </w:rPr>
        <w:t xml:space="preserve"> </w:t>
      </w:r>
      <w:r>
        <w:t>as</w:t>
      </w:r>
      <w:r>
        <w:rPr>
          <w:spacing w:val="-1"/>
        </w:rPr>
        <w:t xml:space="preserve"> </w:t>
      </w:r>
      <w:r>
        <w:t>type</w:t>
      </w:r>
      <w:r>
        <w:rPr>
          <w:spacing w:val="-1"/>
        </w:rPr>
        <w:t xml:space="preserve"> </w:t>
      </w:r>
      <w:r>
        <w:t>A</w:t>
      </w:r>
      <w:r>
        <w:rPr>
          <w:spacing w:val="-1"/>
        </w:rPr>
        <w:t xml:space="preserve"> </w:t>
      </w:r>
      <w:r>
        <w:t>or</w:t>
      </w:r>
      <w:r>
        <w:rPr>
          <w:spacing w:val="-1"/>
        </w:rPr>
        <w:t xml:space="preserve"> </w:t>
      </w:r>
      <w:r>
        <w:t>type</w:t>
      </w:r>
      <w:r>
        <w:rPr>
          <w:spacing w:val="-1"/>
        </w:rPr>
        <w:t xml:space="preserve"> </w:t>
      </w:r>
      <w:r>
        <w:t>B</w:t>
      </w:r>
      <w:r>
        <w:rPr>
          <w:spacing w:val="-1"/>
        </w:rPr>
        <w:t xml:space="preserve"> </w:t>
      </w:r>
      <w:r>
        <w:t>by</w:t>
      </w:r>
      <w:r>
        <w:rPr>
          <w:spacing w:val="-1"/>
        </w:rPr>
        <w:t xml:space="preserve"> </w:t>
      </w:r>
      <w:r>
        <w:t>the Stanford criteria. When possible, the type of dissection</w:t>
      </w:r>
      <w:r>
        <w:rPr>
          <w:spacing w:val="-6"/>
        </w:rPr>
        <w:t xml:space="preserve"> </w:t>
      </w:r>
      <w:r>
        <w:t>by</w:t>
      </w:r>
      <w:r>
        <w:rPr>
          <w:spacing w:val="-6"/>
        </w:rPr>
        <w:t xml:space="preserve"> </w:t>
      </w:r>
      <w:r>
        <w:t>the</w:t>
      </w:r>
      <w:r>
        <w:rPr>
          <w:spacing w:val="-6"/>
        </w:rPr>
        <w:t xml:space="preserve"> </w:t>
      </w:r>
      <w:r>
        <w:t>DeBakey</w:t>
      </w:r>
      <w:r>
        <w:rPr>
          <w:spacing w:val="-6"/>
        </w:rPr>
        <w:t xml:space="preserve"> </w:t>
      </w:r>
      <w:r>
        <w:t>criteria</w:t>
      </w:r>
      <w:r>
        <w:rPr>
          <w:spacing w:val="-6"/>
        </w:rPr>
        <w:t xml:space="preserve"> </w:t>
      </w:r>
      <w:r>
        <w:t>will</w:t>
      </w:r>
      <w:r>
        <w:rPr>
          <w:spacing w:val="-6"/>
        </w:rPr>
        <w:t xml:space="preserve"> </w:t>
      </w:r>
      <w:r>
        <w:t>be</w:t>
      </w:r>
      <w:r>
        <w:rPr>
          <w:spacing w:val="-6"/>
        </w:rPr>
        <w:t xml:space="preserve"> </w:t>
      </w:r>
      <w:r>
        <w:t>collected</w:t>
      </w:r>
    </w:p>
    <w:p w14:paraId="4DB9A72E" w14:textId="77777777" w:rsidR="0074216F" w:rsidRDefault="0074216F">
      <w:pPr>
        <w:sectPr w:rsidR="0074216F">
          <w:footerReference w:type="default" r:id="rId13"/>
          <w:pgSz w:w="12240" w:h="15840"/>
          <w:pgMar w:top="1360" w:right="280" w:bottom="0" w:left="1300" w:header="0" w:footer="0" w:gutter="0"/>
          <w:cols w:space="720"/>
        </w:sectPr>
      </w:pPr>
    </w:p>
    <w:p w14:paraId="664F5D1C" w14:textId="77777777" w:rsidR="0074216F" w:rsidRDefault="0074216F">
      <w:pPr>
        <w:pStyle w:val="BodyText"/>
        <w:spacing w:before="206"/>
        <w:ind w:left="0"/>
        <w:rPr>
          <w:sz w:val="20"/>
        </w:rPr>
      </w:pPr>
    </w:p>
    <w:p w14:paraId="0DB3ED5E" w14:textId="77777777" w:rsidR="0074216F" w:rsidRDefault="00E577B6">
      <w:pPr>
        <w:ind w:left="140" w:right="38"/>
        <w:rPr>
          <w:b/>
          <w:sz w:val="20"/>
        </w:rPr>
      </w:pPr>
      <w:r>
        <w:rPr>
          <w:sz w:val="20"/>
        </w:rPr>
        <w:t>MAC:</w:t>
      </w:r>
      <w:r>
        <w:rPr>
          <w:spacing w:val="-7"/>
          <w:sz w:val="20"/>
        </w:rPr>
        <w:t xml:space="preserve"> </w:t>
      </w:r>
      <w:r>
        <w:rPr>
          <w:sz w:val="20"/>
        </w:rPr>
        <w:t>Precision</w:t>
      </w:r>
      <w:r>
        <w:rPr>
          <w:spacing w:val="-7"/>
          <w:sz w:val="20"/>
        </w:rPr>
        <w:t xml:space="preserve"> </w:t>
      </w:r>
      <w:r>
        <w:rPr>
          <w:sz w:val="20"/>
        </w:rPr>
        <w:t>Medicine</w:t>
      </w:r>
      <w:r>
        <w:rPr>
          <w:spacing w:val="-7"/>
          <w:sz w:val="20"/>
        </w:rPr>
        <w:t xml:space="preserve"> </w:t>
      </w:r>
      <w:r>
        <w:rPr>
          <w:sz w:val="20"/>
        </w:rPr>
        <w:t>for</w:t>
      </w:r>
      <w:r>
        <w:rPr>
          <w:spacing w:val="-7"/>
          <w:sz w:val="20"/>
        </w:rPr>
        <w:t xml:space="preserve"> </w:t>
      </w:r>
      <w:r>
        <w:rPr>
          <w:sz w:val="20"/>
        </w:rPr>
        <w:t>Heritable</w:t>
      </w:r>
      <w:r>
        <w:rPr>
          <w:spacing w:val="-7"/>
          <w:sz w:val="20"/>
        </w:rPr>
        <w:t xml:space="preserve"> </w:t>
      </w:r>
      <w:r>
        <w:rPr>
          <w:sz w:val="20"/>
        </w:rPr>
        <w:t>Thoracic</w:t>
      </w:r>
      <w:r>
        <w:rPr>
          <w:spacing w:val="-7"/>
          <w:sz w:val="20"/>
        </w:rPr>
        <w:t xml:space="preserve"> </w:t>
      </w:r>
      <w:r>
        <w:rPr>
          <w:sz w:val="20"/>
        </w:rPr>
        <w:t xml:space="preserve">Aort Page </w:t>
      </w:r>
      <w:r>
        <w:rPr>
          <w:b/>
          <w:sz w:val="20"/>
        </w:rPr>
        <w:t xml:space="preserve">8 </w:t>
      </w:r>
      <w:r>
        <w:rPr>
          <w:sz w:val="20"/>
        </w:rPr>
        <w:t xml:space="preserve">of </w:t>
      </w:r>
      <w:r>
        <w:rPr>
          <w:b/>
          <w:sz w:val="20"/>
        </w:rPr>
        <w:t>22</w:t>
      </w:r>
    </w:p>
    <w:p w14:paraId="4AA5DBBB" w14:textId="77777777" w:rsidR="0074216F" w:rsidRDefault="00E577B6">
      <w:pPr>
        <w:spacing w:before="160"/>
        <w:ind w:left="2640"/>
        <w:rPr>
          <w:rFonts w:ascii="Times New Roman"/>
          <w:sz w:val="20"/>
        </w:rPr>
      </w:pPr>
      <w:r>
        <w:br w:type="column"/>
      </w:r>
      <w:r>
        <w:rPr>
          <w:rFonts w:ascii="Times New Roman"/>
          <w:sz w:val="20"/>
        </w:rPr>
        <w:t>IRB NUMBER: HSC-MS-16-</w:t>
      </w:r>
      <w:r>
        <w:rPr>
          <w:rFonts w:ascii="Times New Roman"/>
          <w:spacing w:val="-4"/>
          <w:sz w:val="20"/>
        </w:rPr>
        <w:t>0191</w:t>
      </w:r>
    </w:p>
    <w:p w14:paraId="57EB71B2" w14:textId="77777777" w:rsidR="0074216F" w:rsidRDefault="00E577B6">
      <w:pPr>
        <w:tabs>
          <w:tab w:val="left" w:pos="2496"/>
        </w:tabs>
        <w:spacing w:before="21"/>
        <w:ind w:left="140"/>
        <w:rPr>
          <w:rFonts w:ascii="Times New Roman"/>
          <w:sz w:val="20"/>
        </w:rPr>
      </w:pPr>
      <w:r>
        <w:rPr>
          <w:noProof/>
        </w:rPr>
        <mc:AlternateContent>
          <mc:Choice Requires="wps">
            <w:drawing>
              <wp:anchor distT="0" distB="0" distL="0" distR="0" simplePos="0" relativeHeight="487330816" behindDoc="1" locked="0" layoutInCell="1" allowOverlap="1" wp14:anchorId="6B698689" wp14:editId="4A5B21BE">
                <wp:simplePos x="0" y="0"/>
                <wp:positionH relativeFrom="page">
                  <wp:posOffset>4160886</wp:posOffset>
                </wp:positionH>
                <wp:positionV relativeFrom="paragraph">
                  <wp:posOffset>33382</wp:posOffset>
                </wp:positionV>
                <wp:extent cx="275590" cy="1422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590" cy="142240"/>
                        </a:xfrm>
                        <a:prstGeom prst="rect">
                          <a:avLst/>
                        </a:prstGeom>
                      </wps:spPr>
                      <wps:txbx>
                        <w:txbxContent>
                          <w:p w14:paraId="306642E1" w14:textId="77777777" w:rsidR="0074216F" w:rsidRDefault="00E577B6">
                            <w:pPr>
                              <w:spacing w:line="223" w:lineRule="exact"/>
                              <w:rPr>
                                <w:sz w:val="20"/>
                              </w:rPr>
                            </w:pPr>
                            <w:r>
                              <w:rPr>
                                <w:spacing w:val="-4"/>
                                <w:sz w:val="20"/>
                              </w:rPr>
                              <w:t>ease</w:t>
                            </w:r>
                          </w:p>
                        </w:txbxContent>
                      </wps:txbx>
                      <wps:bodyPr wrap="square" lIns="0" tIns="0" rIns="0" bIns="0" rtlCol="0">
                        <a:noAutofit/>
                      </wps:bodyPr>
                    </wps:wsp>
                  </a:graphicData>
                </a:graphic>
              </wp:anchor>
            </w:drawing>
          </mc:Choice>
          <mc:Fallback>
            <w:pict>
              <v:shapetype w14:anchorId="6B698689" id="_x0000_t202" coordsize="21600,21600" o:spt="202" path="m,l,21600r21600,l21600,xe">
                <v:stroke joinstyle="miter"/>
                <v:path gradientshapeok="t" o:connecttype="rect"/>
              </v:shapetype>
              <v:shape id="Textbox 10" o:spid="_x0000_s1026" type="#_x0000_t202" style="position:absolute;left:0;text-align:left;margin-left:327.65pt;margin-top:2.65pt;width:21.7pt;height:11.2pt;z-index:-15985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" filled="f" stroked="f">
                <v:textbox inset="0,0,0,0">
                  <w:txbxContent>
                    <w:p w14:paraId="306642E1" w14:textId="77777777" w:rsidR="0074216F" w:rsidRDefault="00E577B6">
                      <w:pPr>
                        <w:spacing w:line="223" w:lineRule="exact"/>
                        <w:rPr>
                          <w:sz w:val="20"/>
                        </w:rPr>
                      </w:pPr>
                      <w:r>
                        <w:rPr>
                          <w:spacing w:val="-4"/>
                          <w:sz w:val="20"/>
                        </w:rPr>
                        <w:t>ease</w:t>
                      </w:r>
                    </w:p>
                  </w:txbxContent>
                </v:textbox>
                <w10:wrap anchorx="page"/>
              </v:shape>
            </w:pict>
          </mc:Fallback>
        </mc:AlternateContent>
      </w:r>
      <w:r>
        <w:rPr>
          <w:noProof/>
        </w:rPr>
        <mc:AlternateContent>
          <mc:Choice Requires="wps">
            <w:drawing>
              <wp:anchor distT="0" distB="0" distL="0" distR="0" simplePos="0" relativeHeight="487331328" behindDoc="1" locked="0" layoutInCell="1" allowOverlap="1" wp14:anchorId="252A4620" wp14:editId="61D0F3C5">
                <wp:simplePos x="0" y="0"/>
                <wp:positionH relativeFrom="page">
                  <wp:posOffset>3850492</wp:posOffset>
                </wp:positionH>
                <wp:positionV relativeFrom="paragraph">
                  <wp:posOffset>33382</wp:posOffset>
                </wp:positionV>
                <wp:extent cx="310515" cy="1422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 cy="142240"/>
                        </a:xfrm>
                        <a:prstGeom prst="rect">
                          <a:avLst/>
                        </a:prstGeom>
                      </wps:spPr>
                      <wps:txbx>
                        <w:txbxContent>
                          <w:p w14:paraId="1DF42857" w14:textId="77777777" w:rsidR="0074216F" w:rsidRDefault="00E577B6">
                            <w:pPr>
                              <w:spacing w:line="223" w:lineRule="exact"/>
                              <w:rPr>
                                <w:sz w:val="20"/>
                              </w:rPr>
                            </w:pPr>
                            <w:r>
                              <w:rPr>
                                <w:sz w:val="20"/>
                              </w:rPr>
                              <w:t xml:space="preserve">ic </w:t>
                            </w:r>
                            <w:r>
                              <w:rPr>
                                <w:spacing w:val="-5"/>
                                <w:sz w:val="20"/>
                              </w:rPr>
                              <w:t>Dis</w:t>
                            </w:r>
                          </w:p>
                        </w:txbxContent>
                      </wps:txbx>
                      <wps:bodyPr wrap="square" lIns="0" tIns="0" rIns="0" bIns="0" rtlCol="0">
                        <a:noAutofit/>
                      </wps:bodyPr>
                    </wps:wsp>
                  </a:graphicData>
                </a:graphic>
              </wp:anchor>
            </w:drawing>
          </mc:Choice>
          <mc:Fallback>
            <w:pict>
              <v:shape w14:anchorId="252A4620" id="Textbox 11" o:spid="_x0000_s1027" type="#_x0000_t202" style="position:absolute;left:0;text-align:left;margin-left:303.2pt;margin-top:2.65pt;width:24.45pt;height:11.2pt;z-index:-15985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" filled="f" stroked="f">
                <v:textbox inset="0,0,0,0">
                  <w:txbxContent>
                    <w:p w14:paraId="1DF42857" w14:textId="77777777" w:rsidR="0074216F" w:rsidRDefault="00E577B6">
                      <w:pPr>
                        <w:spacing w:line="223" w:lineRule="exact"/>
                        <w:rPr>
                          <w:sz w:val="20"/>
                        </w:rPr>
                      </w:pPr>
                      <w:r>
                        <w:rPr>
                          <w:sz w:val="20"/>
                        </w:rPr>
                        <w:t xml:space="preserve">ic </w:t>
                      </w:r>
                      <w:r>
                        <w:rPr>
                          <w:spacing w:val="-5"/>
                          <w:sz w:val="20"/>
                        </w:rPr>
                        <w:t>Dis</w:t>
                      </w:r>
                    </w:p>
                  </w:txbxContent>
                </v:textbox>
                <w10:wrap anchorx="page"/>
              </v:shape>
            </w:pict>
          </mc:Fallback>
        </mc:AlternateContent>
      </w:r>
      <w:r>
        <w:rPr>
          <w:noProof/>
        </w:rPr>
        <mc:AlternateContent>
          <mc:Choice Requires="wps">
            <w:drawing>
              <wp:anchor distT="0" distB="0" distL="0" distR="0" simplePos="0" relativeHeight="487331840" behindDoc="1" locked="0" layoutInCell="1" allowOverlap="1" wp14:anchorId="2824A49C" wp14:editId="20CBB88F">
                <wp:simplePos x="0" y="0"/>
                <wp:positionH relativeFrom="page">
                  <wp:posOffset>4868844</wp:posOffset>
                </wp:positionH>
                <wp:positionV relativeFrom="paragraph">
                  <wp:posOffset>80450</wp:posOffset>
                </wp:positionV>
                <wp:extent cx="628650" cy="1422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142240"/>
                        </a:xfrm>
                        <a:prstGeom prst="rect">
                          <a:avLst/>
                        </a:prstGeom>
                      </wps:spPr>
                      <wps:txbx>
                        <w:txbxContent>
                          <w:p w14:paraId="684213CB" w14:textId="77777777" w:rsidR="0074216F" w:rsidRDefault="00E577B6">
                            <w:pPr>
                              <w:spacing w:line="223" w:lineRule="exact"/>
                              <w:rPr>
                                <w:sz w:val="20"/>
                              </w:rPr>
                            </w:pPr>
                            <w:r>
                              <w:rPr>
                                <w:sz w:val="20"/>
                              </w:rPr>
                              <w:t>my</w:t>
                            </w:r>
                            <w:r>
                              <w:rPr>
                                <w:spacing w:val="-1"/>
                                <w:sz w:val="20"/>
                              </w:rPr>
                              <w:t xml:space="preserve"> </w:t>
                            </w:r>
                            <w:r>
                              <w:rPr>
                                <w:sz w:val="20"/>
                              </w:rPr>
                              <w:t>of</w:t>
                            </w:r>
                            <w:r>
                              <w:rPr>
                                <w:spacing w:val="-1"/>
                                <w:sz w:val="20"/>
                              </w:rPr>
                              <w:t xml:space="preserve"> </w:t>
                            </w:r>
                            <w:r>
                              <w:rPr>
                                <w:sz w:val="20"/>
                              </w:rPr>
                              <w:t xml:space="preserve">the </w:t>
                            </w:r>
                            <w:r>
                              <w:rPr>
                                <w:spacing w:val="-10"/>
                                <w:sz w:val="20"/>
                              </w:rPr>
                              <w:t>a</w:t>
                            </w:r>
                          </w:p>
                        </w:txbxContent>
                      </wps:txbx>
                      <wps:bodyPr wrap="square" lIns="0" tIns="0" rIns="0" bIns="0" rtlCol="0">
                        <a:noAutofit/>
                      </wps:bodyPr>
                    </wps:wsp>
                  </a:graphicData>
                </a:graphic>
              </wp:anchor>
            </w:drawing>
          </mc:Choice>
          <mc:Fallback>
            <w:pict>
              <v:shape w14:anchorId="2824A49C" id="Textbox 12" o:spid="_x0000_s1028" type="#_x0000_t202" style="position:absolute;left:0;text-align:left;margin-left:383.35pt;margin-top:6.35pt;width:49.5pt;height:11.2pt;z-index:-15984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" filled="f" stroked="f">
                <v:textbox inset="0,0,0,0">
                  <w:txbxContent>
                    <w:p w14:paraId="684213CB" w14:textId="77777777" w:rsidR="0074216F" w:rsidRDefault="00E577B6">
                      <w:pPr>
                        <w:spacing w:line="223" w:lineRule="exact"/>
                        <w:rPr>
                          <w:sz w:val="20"/>
                        </w:rPr>
                      </w:pPr>
                      <w:r>
                        <w:rPr>
                          <w:sz w:val="20"/>
                        </w:rPr>
                        <w:t>my</w:t>
                      </w:r>
                      <w:r>
                        <w:rPr>
                          <w:spacing w:val="-1"/>
                          <w:sz w:val="20"/>
                        </w:rPr>
                        <w:t xml:space="preserve"> </w:t>
                      </w:r>
                      <w:r>
                        <w:rPr>
                          <w:sz w:val="20"/>
                        </w:rPr>
                        <w:t>of</w:t>
                      </w:r>
                      <w:r>
                        <w:rPr>
                          <w:spacing w:val="-1"/>
                          <w:sz w:val="20"/>
                        </w:rPr>
                        <w:t xml:space="preserve"> </w:t>
                      </w:r>
                      <w:r>
                        <w:rPr>
                          <w:sz w:val="20"/>
                        </w:rPr>
                        <w:t xml:space="preserve">the </w:t>
                      </w:r>
                      <w:r>
                        <w:rPr>
                          <w:spacing w:val="-10"/>
                          <w:sz w:val="20"/>
                        </w:rPr>
                        <w:t>a</w:t>
                      </w:r>
                    </w:p>
                  </w:txbxContent>
                </v:textbox>
                <w10:wrap anchorx="page"/>
              </v:shape>
            </w:pict>
          </mc:Fallback>
        </mc:AlternateContent>
      </w:r>
      <w:r>
        <w:rPr>
          <w:sz w:val="20"/>
        </w:rPr>
        <w:t>Figure</w:t>
      </w:r>
      <w:r>
        <w:rPr>
          <w:spacing w:val="-3"/>
          <w:sz w:val="20"/>
        </w:rPr>
        <w:t xml:space="preserve"> </w:t>
      </w:r>
      <w:r>
        <w:rPr>
          <w:sz w:val="20"/>
        </w:rPr>
        <w:t>1.</w:t>
      </w:r>
      <w:r>
        <w:rPr>
          <w:spacing w:val="-2"/>
          <w:sz w:val="20"/>
        </w:rPr>
        <w:t xml:space="preserve"> Anato</w:t>
      </w:r>
      <w:r>
        <w:rPr>
          <w:sz w:val="20"/>
        </w:rPr>
        <w:tab/>
      </w:r>
      <w:r>
        <w:rPr>
          <w:spacing w:val="-2"/>
          <w:sz w:val="20"/>
        </w:rPr>
        <w:t>o</w:t>
      </w:r>
      <w:r>
        <w:rPr>
          <w:spacing w:val="-35"/>
          <w:sz w:val="20"/>
        </w:rPr>
        <w:t>r</w:t>
      </w:r>
      <w:r>
        <w:rPr>
          <w:rFonts w:ascii="Times New Roman"/>
          <w:spacing w:val="-34"/>
          <w:position w:val="10"/>
          <w:sz w:val="20"/>
        </w:rPr>
        <w:t>I</w:t>
      </w:r>
      <w:r>
        <w:rPr>
          <w:spacing w:val="-24"/>
          <w:sz w:val="20"/>
        </w:rPr>
        <w:t>t</w:t>
      </w:r>
      <w:r>
        <w:rPr>
          <w:rFonts w:ascii="Times New Roman"/>
          <w:spacing w:val="-112"/>
          <w:position w:val="10"/>
          <w:sz w:val="20"/>
        </w:rPr>
        <w:t>R</w:t>
      </w:r>
      <w:r>
        <w:rPr>
          <w:spacing w:val="-2"/>
          <w:sz w:val="20"/>
        </w:rPr>
        <w:t>a</w:t>
      </w:r>
      <w:r>
        <w:rPr>
          <w:rFonts w:ascii="Times New Roman"/>
          <w:spacing w:val="-79"/>
          <w:position w:val="10"/>
          <w:sz w:val="20"/>
        </w:rPr>
        <w:t>B</w:t>
      </w:r>
      <w:r>
        <w:rPr>
          <w:spacing w:val="-2"/>
          <w:sz w:val="20"/>
        </w:rPr>
        <w:t>a</w:t>
      </w:r>
      <w:r>
        <w:rPr>
          <w:spacing w:val="-96"/>
          <w:sz w:val="20"/>
        </w:rPr>
        <w:t>n</w:t>
      </w:r>
      <w:r>
        <w:rPr>
          <w:rFonts w:ascii="Times New Roman"/>
          <w:spacing w:val="-51"/>
          <w:position w:val="10"/>
          <w:sz w:val="20"/>
        </w:rPr>
        <w:t>A</w:t>
      </w:r>
      <w:r>
        <w:rPr>
          <w:spacing w:val="-63"/>
          <w:sz w:val="20"/>
        </w:rPr>
        <w:t>d</w:t>
      </w:r>
      <w:r>
        <w:rPr>
          <w:rFonts w:ascii="Times New Roman"/>
          <w:spacing w:val="-1"/>
          <w:position w:val="10"/>
          <w:sz w:val="20"/>
        </w:rPr>
        <w:t>P</w:t>
      </w:r>
      <w:r>
        <w:rPr>
          <w:rFonts w:ascii="Times New Roman"/>
          <w:spacing w:val="-107"/>
          <w:position w:val="10"/>
          <w:sz w:val="20"/>
        </w:rPr>
        <w:t>P</w:t>
      </w:r>
      <w:r>
        <w:rPr>
          <w:spacing w:val="-2"/>
          <w:sz w:val="20"/>
        </w:rPr>
        <w:t>l</w:t>
      </w:r>
      <w:r>
        <w:rPr>
          <w:spacing w:val="-52"/>
          <w:sz w:val="20"/>
        </w:rPr>
        <w:t>o</w:t>
      </w:r>
      <w:r>
        <w:rPr>
          <w:rFonts w:ascii="Times New Roman"/>
          <w:spacing w:val="-84"/>
          <w:position w:val="10"/>
          <w:sz w:val="20"/>
        </w:rPr>
        <w:t>R</w:t>
      </w:r>
      <w:r>
        <w:rPr>
          <w:spacing w:val="-19"/>
          <w:sz w:val="20"/>
        </w:rPr>
        <w:t>c</w:t>
      </w:r>
      <w:r>
        <w:rPr>
          <w:rFonts w:ascii="Times New Roman"/>
          <w:spacing w:val="-129"/>
          <w:position w:val="10"/>
          <w:sz w:val="20"/>
        </w:rPr>
        <w:t>O</w:t>
      </w:r>
      <w:r>
        <w:rPr>
          <w:spacing w:val="-1"/>
          <w:sz w:val="20"/>
        </w:rPr>
        <w:t>a</w:t>
      </w:r>
      <w:r>
        <w:rPr>
          <w:spacing w:val="-41"/>
          <w:sz w:val="20"/>
        </w:rPr>
        <w:t>t</w:t>
      </w:r>
      <w:r>
        <w:rPr>
          <w:rFonts w:ascii="Times New Roman"/>
          <w:spacing w:val="-106"/>
          <w:position w:val="10"/>
          <w:sz w:val="20"/>
        </w:rPr>
        <w:t>V</w:t>
      </w:r>
      <w:r>
        <w:rPr>
          <w:spacing w:val="-1"/>
          <w:sz w:val="20"/>
        </w:rPr>
        <w:t>i</w:t>
      </w:r>
      <w:r>
        <w:rPr>
          <w:spacing w:val="-52"/>
          <w:sz w:val="20"/>
        </w:rPr>
        <w:t>o</w:t>
      </w:r>
      <w:r>
        <w:rPr>
          <w:rFonts w:ascii="Times New Roman"/>
          <w:spacing w:val="-95"/>
          <w:position w:val="10"/>
          <w:sz w:val="20"/>
        </w:rPr>
        <w:t>A</w:t>
      </w:r>
      <w:r>
        <w:rPr>
          <w:spacing w:val="-19"/>
          <w:sz w:val="20"/>
        </w:rPr>
        <w:t>n</w:t>
      </w:r>
      <w:r>
        <w:rPr>
          <w:rFonts w:ascii="Times New Roman"/>
          <w:spacing w:val="-106"/>
          <w:position w:val="10"/>
          <w:sz w:val="20"/>
        </w:rPr>
        <w:t>L</w:t>
      </w:r>
      <w:r>
        <w:rPr>
          <w:spacing w:val="-1"/>
          <w:sz w:val="20"/>
        </w:rPr>
        <w:t>s</w:t>
      </w:r>
      <w:r>
        <w:rPr>
          <w:spacing w:val="54"/>
          <w:sz w:val="20"/>
        </w:rPr>
        <w:t xml:space="preserve">  </w:t>
      </w:r>
      <w:r>
        <w:rPr>
          <w:rFonts w:ascii="Times New Roman"/>
          <w:spacing w:val="-144"/>
          <w:position w:val="10"/>
          <w:sz w:val="20"/>
        </w:rPr>
        <w:t>D</w:t>
      </w:r>
      <w:r>
        <w:rPr>
          <w:spacing w:val="-1"/>
          <w:sz w:val="20"/>
        </w:rPr>
        <w:t>w</w:t>
      </w:r>
      <w:r>
        <w:rPr>
          <w:rFonts w:ascii="Times New Roman"/>
          <w:spacing w:val="-144"/>
          <w:position w:val="10"/>
          <w:sz w:val="20"/>
        </w:rPr>
        <w:t>A</w:t>
      </w:r>
      <w:r>
        <w:rPr>
          <w:spacing w:val="-1"/>
          <w:sz w:val="20"/>
        </w:rPr>
        <w:t>h</w:t>
      </w:r>
      <w:r>
        <w:rPr>
          <w:spacing w:val="-79"/>
          <w:sz w:val="20"/>
        </w:rPr>
        <w:t>e</w:t>
      </w:r>
      <w:r>
        <w:rPr>
          <w:rFonts w:ascii="Times New Roman"/>
          <w:spacing w:val="-44"/>
          <w:position w:val="10"/>
          <w:sz w:val="20"/>
        </w:rPr>
        <w:t>T</w:t>
      </w:r>
      <w:r>
        <w:rPr>
          <w:spacing w:val="-24"/>
          <w:sz w:val="20"/>
        </w:rPr>
        <w:t>r</w:t>
      </w:r>
      <w:r>
        <w:rPr>
          <w:rFonts w:ascii="Times New Roman"/>
          <w:spacing w:val="-100"/>
          <w:position w:val="10"/>
          <w:sz w:val="20"/>
        </w:rPr>
        <w:t>E</w:t>
      </w:r>
      <w:r>
        <w:rPr>
          <w:spacing w:val="-13"/>
          <w:sz w:val="20"/>
        </w:rPr>
        <w:t>e</w:t>
      </w:r>
      <w:r>
        <w:rPr>
          <w:rFonts w:ascii="Times New Roman"/>
          <w:position w:val="10"/>
          <w:sz w:val="20"/>
        </w:rPr>
        <w:t>:</w:t>
      </w:r>
      <w:r>
        <w:rPr>
          <w:rFonts w:ascii="Times New Roman"/>
          <w:spacing w:val="51"/>
          <w:position w:val="10"/>
          <w:sz w:val="20"/>
        </w:rPr>
        <w:t xml:space="preserve">  </w:t>
      </w:r>
      <w:r>
        <w:rPr>
          <w:rFonts w:ascii="Times New Roman"/>
          <w:spacing w:val="-49"/>
          <w:position w:val="10"/>
          <w:sz w:val="20"/>
        </w:rPr>
        <w:t>01/18/2022</w:t>
      </w:r>
    </w:p>
    <w:p w14:paraId="7E758E8E" w14:textId="77777777" w:rsidR="0074216F" w:rsidRDefault="00E577B6">
      <w:pPr>
        <w:spacing w:before="34"/>
        <w:ind w:left="462"/>
        <w:rPr>
          <w:sz w:val="20"/>
        </w:rPr>
      </w:pPr>
      <w:r>
        <w:rPr>
          <w:sz w:val="20"/>
        </w:rPr>
        <w:t>serial</w:t>
      </w:r>
      <w:r>
        <w:rPr>
          <w:spacing w:val="-2"/>
          <w:sz w:val="20"/>
        </w:rPr>
        <w:t xml:space="preserve"> </w:t>
      </w:r>
      <w:r>
        <w:rPr>
          <w:sz w:val="20"/>
        </w:rPr>
        <w:t>aortic</w:t>
      </w:r>
      <w:r>
        <w:rPr>
          <w:spacing w:val="-2"/>
          <w:sz w:val="20"/>
        </w:rPr>
        <w:t xml:space="preserve"> </w:t>
      </w:r>
      <w:r>
        <w:rPr>
          <w:sz w:val="20"/>
        </w:rPr>
        <w:t>measurements</w:t>
      </w:r>
      <w:r>
        <w:rPr>
          <w:spacing w:val="-1"/>
          <w:sz w:val="20"/>
        </w:rPr>
        <w:t xml:space="preserve"> </w:t>
      </w:r>
      <w:r>
        <w:rPr>
          <w:sz w:val="20"/>
        </w:rPr>
        <w:t>will</w:t>
      </w:r>
      <w:r>
        <w:rPr>
          <w:spacing w:val="-2"/>
          <w:sz w:val="20"/>
        </w:rPr>
        <w:t xml:space="preserve"> </w:t>
      </w:r>
      <w:r>
        <w:rPr>
          <w:sz w:val="20"/>
        </w:rPr>
        <w:t>be</w:t>
      </w:r>
      <w:r>
        <w:rPr>
          <w:spacing w:val="-1"/>
          <w:sz w:val="20"/>
        </w:rPr>
        <w:t xml:space="preserve"> </w:t>
      </w:r>
      <w:r>
        <w:rPr>
          <w:spacing w:val="-2"/>
          <w:sz w:val="20"/>
        </w:rPr>
        <w:t>obtained.</w:t>
      </w:r>
    </w:p>
    <w:p w14:paraId="7EEAD611" w14:textId="77777777" w:rsidR="0074216F" w:rsidRDefault="0074216F">
      <w:pPr>
        <w:rPr>
          <w:sz w:val="20"/>
        </w:rPr>
        <w:sectPr w:rsidR="0074216F">
          <w:type w:val="continuous"/>
          <w:pgSz w:w="12240" w:h="15840"/>
          <w:pgMar w:top="1360" w:right="280" w:bottom="1360" w:left="1300" w:header="0" w:footer="0" w:gutter="0"/>
          <w:cols w:num="2" w:space="720" w:equalWidth="0">
            <w:col w:w="4804" w:space="56"/>
            <w:col w:w="5800"/>
          </w:cols>
        </w:sectPr>
      </w:pPr>
    </w:p>
    <w:p w14:paraId="12234D61" w14:textId="77777777" w:rsidR="0074216F" w:rsidRDefault="00E577B6">
      <w:pPr>
        <w:pStyle w:val="BodyText"/>
        <w:spacing w:before="80"/>
        <w:ind w:right="1314"/>
      </w:pPr>
      <w:r>
        <w:lastRenderedPageBreak/>
        <w:t>to demonstrate the extent of dissection at disease onset and follow up. Death due to aortic dissection</w:t>
      </w:r>
      <w:r>
        <w:rPr>
          <w:spacing w:val="-3"/>
        </w:rPr>
        <w:t xml:space="preserve"> </w:t>
      </w:r>
      <w:r>
        <w:t>must</w:t>
      </w:r>
      <w:r>
        <w:rPr>
          <w:spacing w:val="-4"/>
        </w:rPr>
        <w:t xml:space="preserve"> </w:t>
      </w:r>
      <w:r>
        <w:t>be</w:t>
      </w:r>
      <w:r>
        <w:rPr>
          <w:spacing w:val="-3"/>
        </w:rPr>
        <w:t xml:space="preserve"> </w:t>
      </w:r>
      <w:r>
        <w:t>confirmed</w:t>
      </w:r>
      <w:r>
        <w:rPr>
          <w:spacing w:val="-3"/>
        </w:rPr>
        <w:t xml:space="preserve"> </w:t>
      </w:r>
      <w:r>
        <w:t>by</w:t>
      </w:r>
      <w:r>
        <w:rPr>
          <w:spacing w:val="-3"/>
        </w:rPr>
        <w:t xml:space="preserve"> </w:t>
      </w:r>
      <w:r>
        <w:t>medical</w:t>
      </w:r>
      <w:r>
        <w:rPr>
          <w:spacing w:val="-3"/>
        </w:rPr>
        <w:t xml:space="preserve"> </w:t>
      </w:r>
      <w:r>
        <w:t>records</w:t>
      </w:r>
      <w:r>
        <w:rPr>
          <w:spacing w:val="-3"/>
        </w:rPr>
        <w:t xml:space="preserve"> </w:t>
      </w:r>
      <w:r>
        <w:t>or</w:t>
      </w:r>
      <w:r>
        <w:rPr>
          <w:spacing w:val="-3"/>
        </w:rPr>
        <w:t xml:space="preserve"> </w:t>
      </w:r>
      <w:r>
        <w:t>autopsy.</w:t>
      </w:r>
      <w:r>
        <w:rPr>
          <w:spacing w:val="-3"/>
        </w:rPr>
        <w:t xml:space="preserve"> </w:t>
      </w:r>
      <w:r>
        <w:t>Sudden</w:t>
      </w:r>
      <w:r>
        <w:rPr>
          <w:spacing w:val="-3"/>
        </w:rPr>
        <w:t xml:space="preserve"> </w:t>
      </w:r>
      <w:r>
        <w:t>death</w:t>
      </w:r>
      <w:r>
        <w:rPr>
          <w:spacing w:val="-3"/>
        </w:rPr>
        <w:t xml:space="preserve"> </w:t>
      </w:r>
      <w:r>
        <w:t>or</w:t>
      </w:r>
      <w:r>
        <w:rPr>
          <w:spacing w:val="-3"/>
        </w:rPr>
        <w:t xml:space="preserve"> </w:t>
      </w:r>
      <w:r>
        <w:t>sudden</w:t>
      </w:r>
      <w:r>
        <w:rPr>
          <w:spacing w:val="-3"/>
        </w:rPr>
        <w:t xml:space="preserve"> </w:t>
      </w:r>
      <w:r>
        <w:t>cardiac death due to unknown cause will be recorded as such.</w:t>
      </w:r>
    </w:p>
    <w:p w14:paraId="6F5C37CF" w14:textId="77777777" w:rsidR="0074216F" w:rsidRDefault="00E577B6">
      <w:pPr>
        <w:pStyle w:val="BodyText"/>
        <w:spacing w:before="200"/>
        <w:ind w:right="1314"/>
      </w:pPr>
      <w:r>
        <w:t>De-identified digita</w:t>
      </w:r>
      <w:r>
        <w:t>l files of vascular images (CT, MRI, and echo) will be reviewed by Drs. Jondeau</w:t>
      </w:r>
      <w:r>
        <w:rPr>
          <w:spacing w:val="-4"/>
        </w:rPr>
        <w:t xml:space="preserve"> </w:t>
      </w:r>
      <w:r>
        <w:t>(Paris),</w:t>
      </w:r>
      <w:r>
        <w:rPr>
          <w:spacing w:val="-4"/>
        </w:rPr>
        <w:t xml:space="preserve"> </w:t>
      </w:r>
      <w:r>
        <w:t>Milewicz,</w:t>
      </w:r>
      <w:r>
        <w:rPr>
          <w:spacing w:val="-5"/>
        </w:rPr>
        <w:t xml:space="preserve"> </w:t>
      </w:r>
      <w:r>
        <w:t>and</w:t>
      </w:r>
      <w:r>
        <w:rPr>
          <w:spacing w:val="-4"/>
        </w:rPr>
        <w:t xml:space="preserve"> </w:t>
      </w:r>
      <w:r>
        <w:t>Prakash</w:t>
      </w:r>
      <w:r>
        <w:rPr>
          <w:spacing w:val="-4"/>
        </w:rPr>
        <w:t xml:space="preserve"> </w:t>
      </w:r>
      <w:r>
        <w:t>(Houston)</w:t>
      </w:r>
      <w:r>
        <w:rPr>
          <w:spacing w:val="-4"/>
        </w:rPr>
        <w:t xml:space="preserve"> </w:t>
      </w:r>
      <w:r>
        <w:t>or</w:t>
      </w:r>
      <w:r>
        <w:rPr>
          <w:spacing w:val="-4"/>
        </w:rPr>
        <w:t xml:space="preserve"> </w:t>
      </w:r>
      <w:r>
        <w:t>other</w:t>
      </w:r>
      <w:r>
        <w:rPr>
          <w:spacing w:val="-4"/>
        </w:rPr>
        <w:t xml:space="preserve"> </w:t>
      </w:r>
      <w:r>
        <w:t>approved</w:t>
      </w:r>
      <w:r>
        <w:rPr>
          <w:spacing w:val="-4"/>
        </w:rPr>
        <w:t xml:space="preserve"> </w:t>
      </w:r>
      <w:r>
        <w:t>MAC</w:t>
      </w:r>
      <w:r>
        <w:rPr>
          <w:spacing w:val="-4"/>
        </w:rPr>
        <w:t xml:space="preserve"> </w:t>
      </w:r>
      <w:r>
        <w:t>investigators</w:t>
      </w:r>
      <w:r>
        <w:rPr>
          <w:spacing w:val="-4"/>
        </w:rPr>
        <w:t xml:space="preserve"> </w:t>
      </w:r>
      <w:r>
        <w:t>to maintain quality-control of the aortic imaging data, including the location and size of the aneu</w:t>
      </w:r>
      <w:r>
        <w:t>rysm and presence or absence of BAV.</w:t>
      </w:r>
    </w:p>
    <w:p w14:paraId="3FD5FB88" w14:textId="77777777" w:rsidR="0074216F" w:rsidRDefault="00E577B6">
      <w:pPr>
        <w:pStyle w:val="BodyText"/>
        <w:spacing w:before="200"/>
        <w:ind w:right="1162"/>
      </w:pPr>
      <w:r>
        <w:t>Serial aortic measurements will be obtained at the following locations as shown in Figure 1: 1) aortic annulus, 2) Sinus of Valsalva, 3) sinotubular junction, 4) ascending aorta, 5) transverse arch, 6) isthmus, 7) mid-d</w:t>
      </w:r>
      <w:r>
        <w:t>escending thoracic aorta (at level of left pulmonary artery), 8) thoracoabdominal aorta (at level of the diaphragm), 9) suprarenal abdominal aorta (midway between</w:t>
      </w:r>
      <w:r>
        <w:rPr>
          <w:spacing w:val="-3"/>
        </w:rPr>
        <w:t xml:space="preserve"> </w:t>
      </w:r>
      <w:r>
        <w:t>the</w:t>
      </w:r>
      <w:r>
        <w:rPr>
          <w:spacing w:val="-3"/>
        </w:rPr>
        <w:t xml:space="preserve"> </w:t>
      </w:r>
      <w:r>
        <w:t>celiac</w:t>
      </w:r>
      <w:r>
        <w:rPr>
          <w:spacing w:val="-3"/>
        </w:rPr>
        <w:t xml:space="preserve"> </w:t>
      </w:r>
      <w:r>
        <w:t>axis</w:t>
      </w:r>
      <w:r>
        <w:rPr>
          <w:spacing w:val="-3"/>
        </w:rPr>
        <w:t xml:space="preserve"> </w:t>
      </w:r>
      <w:r>
        <w:t>and</w:t>
      </w:r>
      <w:r>
        <w:rPr>
          <w:spacing w:val="-3"/>
        </w:rPr>
        <w:t xml:space="preserve"> </w:t>
      </w:r>
      <w:r>
        <w:t>superior</w:t>
      </w:r>
      <w:r>
        <w:rPr>
          <w:spacing w:val="-3"/>
        </w:rPr>
        <w:t xml:space="preserve"> </w:t>
      </w:r>
      <w:r>
        <w:t>mesenteric</w:t>
      </w:r>
      <w:r>
        <w:rPr>
          <w:spacing w:val="-3"/>
        </w:rPr>
        <w:t xml:space="preserve"> </w:t>
      </w:r>
      <w:r>
        <w:t>artery),</w:t>
      </w:r>
      <w:r>
        <w:rPr>
          <w:spacing w:val="-4"/>
        </w:rPr>
        <w:t xml:space="preserve"> </w:t>
      </w:r>
      <w:r>
        <w:t>10)</w:t>
      </w:r>
      <w:r>
        <w:rPr>
          <w:spacing w:val="-4"/>
        </w:rPr>
        <w:t xml:space="preserve"> </w:t>
      </w:r>
      <w:r>
        <w:t>pararenal</w:t>
      </w:r>
      <w:r>
        <w:rPr>
          <w:spacing w:val="-3"/>
        </w:rPr>
        <w:t xml:space="preserve"> </w:t>
      </w:r>
      <w:r>
        <w:t>abdominal</w:t>
      </w:r>
      <w:r>
        <w:rPr>
          <w:spacing w:val="-3"/>
        </w:rPr>
        <w:t xml:space="preserve"> </w:t>
      </w:r>
      <w:r>
        <w:t>aorta</w:t>
      </w:r>
      <w:r>
        <w:rPr>
          <w:spacing w:val="-3"/>
        </w:rPr>
        <w:t xml:space="preserve"> </w:t>
      </w:r>
      <w:r>
        <w:t>(midway between the renal arteries), and 11)</w:t>
      </w:r>
      <w:r>
        <w:rPr>
          <w:spacing w:val="-1"/>
        </w:rPr>
        <w:t xml:space="preserve"> </w:t>
      </w:r>
      <w:r>
        <w:t>infrarenal abdominal aorta (midway between renal and iliac arteries). Evidence of aortic dilation (without dissection), dissection, or graft will be recorded at each location.</w:t>
      </w:r>
    </w:p>
    <w:p w14:paraId="0F1F69A6" w14:textId="77777777" w:rsidR="0074216F" w:rsidRDefault="00E577B6">
      <w:pPr>
        <w:pStyle w:val="Heading1"/>
        <w:numPr>
          <w:ilvl w:val="0"/>
          <w:numId w:val="4"/>
        </w:numPr>
        <w:tabs>
          <w:tab w:val="left" w:pos="859"/>
        </w:tabs>
        <w:spacing w:before="200"/>
        <w:ind w:left="859" w:hanging="359"/>
      </w:pPr>
      <w:r>
        <w:t>Secondary</w:t>
      </w:r>
      <w:r>
        <w:rPr>
          <w:spacing w:val="-5"/>
        </w:rPr>
        <w:t xml:space="preserve"> </w:t>
      </w:r>
      <w:r>
        <w:rPr>
          <w:spacing w:val="-2"/>
        </w:rPr>
        <w:t>outcomes</w:t>
      </w:r>
    </w:p>
    <w:p w14:paraId="4324C598" w14:textId="77777777" w:rsidR="0074216F" w:rsidRDefault="00E577B6">
      <w:pPr>
        <w:pStyle w:val="BodyText"/>
        <w:spacing w:before="200"/>
        <w:ind w:right="1314"/>
      </w:pPr>
      <w:r>
        <w:t>Presence of othe</w:t>
      </w:r>
      <w:r>
        <w:t>r cardiovascular complications will also be assessed: 1) other arterial dissection,</w:t>
      </w:r>
      <w:r>
        <w:rPr>
          <w:spacing w:val="-4"/>
        </w:rPr>
        <w:t xml:space="preserve"> </w:t>
      </w:r>
      <w:r>
        <w:t>2)</w:t>
      </w:r>
      <w:r>
        <w:rPr>
          <w:spacing w:val="-4"/>
        </w:rPr>
        <w:t xml:space="preserve"> </w:t>
      </w:r>
      <w:r>
        <w:t>other</w:t>
      </w:r>
      <w:r>
        <w:rPr>
          <w:spacing w:val="-3"/>
        </w:rPr>
        <w:t xml:space="preserve"> </w:t>
      </w:r>
      <w:r>
        <w:t>arterial</w:t>
      </w:r>
      <w:r>
        <w:rPr>
          <w:spacing w:val="-3"/>
        </w:rPr>
        <w:t xml:space="preserve"> </w:t>
      </w:r>
      <w:r>
        <w:t>dilation</w:t>
      </w:r>
      <w:r>
        <w:rPr>
          <w:spacing w:val="-3"/>
        </w:rPr>
        <w:t xml:space="preserve"> </w:t>
      </w:r>
      <w:r>
        <w:t>or</w:t>
      </w:r>
      <w:r>
        <w:rPr>
          <w:spacing w:val="-3"/>
        </w:rPr>
        <w:t xml:space="preserve"> </w:t>
      </w:r>
      <w:r>
        <w:t>aneurysm</w:t>
      </w:r>
      <w:r>
        <w:rPr>
          <w:spacing w:val="-3"/>
        </w:rPr>
        <w:t xml:space="preserve"> </w:t>
      </w:r>
      <w:r>
        <w:t>requiring</w:t>
      </w:r>
      <w:r>
        <w:rPr>
          <w:spacing w:val="-3"/>
        </w:rPr>
        <w:t xml:space="preserve"> </w:t>
      </w:r>
      <w:r>
        <w:t>repair,</w:t>
      </w:r>
      <w:r>
        <w:rPr>
          <w:spacing w:val="-4"/>
        </w:rPr>
        <w:t xml:space="preserve"> </w:t>
      </w:r>
      <w:r>
        <w:t>3)</w:t>
      </w:r>
      <w:r>
        <w:rPr>
          <w:spacing w:val="-4"/>
        </w:rPr>
        <w:t xml:space="preserve"> </w:t>
      </w:r>
      <w:r>
        <w:t>other</w:t>
      </w:r>
      <w:r>
        <w:rPr>
          <w:spacing w:val="-4"/>
        </w:rPr>
        <w:t xml:space="preserve"> </w:t>
      </w:r>
      <w:r>
        <w:t>arterial</w:t>
      </w:r>
      <w:r>
        <w:rPr>
          <w:spacing w:val="-3"/>
        </w:rPr>
        <w:t xml:space="preserve"> </w:t>
      </w:r>
      <w:r>
        <w:t>occlusion</w:t>
      </w:r>
      <w:r>
        <w:rPr>
          <w:spacing w:val="-3"/>
        </w:rPr>
        <w:t xml:space="preserve"> </w:t>
      </w:r>
      <w:r>
        <w:t>(i.e.</w:t>
      </w:r>
    </w:p>
    <w:p w14:paraId="74BD2C36" w14:textId="77777777" w:rsidR="0074216F" w:rsidRDefault="00E577B6">
      <w:pPr>
        <w:pStyle w:val="BodyText"/>
        <w:ind w:right="1314"/>
      </w:pPr>
      <w:r>
        <w:t>≥50% stenosis), 4) stroke, 5) myocardial infarction, 6) congenital heart defect (</w:t>
      </w:r>
      <w:r>
        <w:t>bicuspid aortic valve</w:t>
      </w:r>
      <w:r>
        <w:rPr>
          <w:spacing w:val="-3"/>
        </w:rPr>
        <w:t xml:space="preserve"> </w:t>
      </w:r>
      <w:r>
        <w:t>and</w:t>
      </w:r>
      <w:r>
        <w:rPr>
          <w:spacing w:val="-3"/>
        </w:rPr>
        <w:t xml:space="preserve"> </w:t>
      </w:r>
      <w:r>
        <w:t>type</w:t>
      </w:r>
      <w:r>
        <w:rPr>
          <w:spacing w:val="-3"/>
        </w:rPr>
        <w:t xml:space="preserve"> </w:t>
      </w:r>
      <w:r>
        <w:t>of</w:t>
      </w:r>
      <w:r>
        <w:rPr>
          <w:spacing w:val="-4"/>
        </w:rPr>
        <w:t xml:space="preserve"> </w:t>
      </w:r>
      <w:r>
        <w:t>fusion,</w:t>
      </w:r>
      <w:r>
        <w:rPr>
          <w:spacing w:val="-4"/>
        </w:rPr>
        <w:t xml:space="preserve"> </w:t>
      </w:r>
      <w:r>
        <w:t>patent</w:t>
      </w:r>
      <w:r>
        <w:rPr>
          <w:spacing w:val="-3"/>
        </w:rPr>
        <w:t xml:space="preserve"> </w:t>
      </w:r>
      <w:r>
        <w:t>ductus</w:t>
      </w:r>
      <w:r>
        <w:rPr>
          <w:spacing w:val="-3"/>
        </w:rPr>
        <w:t xml:space="preserve"> </w:t>
      </w:r>
      <w:r>
        <w:t>arteriosus,</w:t>
      </w:r>
      <w:r>
        <w:rPr>
          <w:spacing w:val="-3"/>
        </w:rPr>
        <w:t xml:space="preserve"> </w:t>
      </w:r>
      <w:r>
        <w:t>atrial</w:t>
      </w:r>
      <w:r>
        <w:rPr>
          <w:spacing w:val="-3"/>
        </w:rPr>
        <w:t xml:space="preserve"> </w:t>
      </w:r>
      <w:r>
        <w:t>septal</w:t>
      </w:r>
      <w:r>
        <w:rPr>
          <w:spacing w:val="-3"/>
        </w:rPr>
        <w:t xml:space="preserve"> </w:t>
      </w:r>
      <w:r>
        <w:t>defect,</w:t>
      </w:r>
      <w:r>
        <w:rPr>
          <w:spacing w:val="-4"/>
        </w:rPr>
        <w:t xml:space="preserve"> </w:t>
      </w:r>
      <w:r>
        <w:t>ventricular</w:t>
      </w:r>
      <w:r>
        <w:rPr>
          <w:spacing w:val="-3"/>
        </w:rPr>
        <w:t xml:space="preserve"> </w:t>
      </w:r>
      <w:r>
        <w:t>septal</w:t>
      </w:r>
      <w:r>
        <w:rPr>
          <w:spacing w:val="-3"/>
        </w:rPr>
        <w:t xml:space="preserve"> </w:t>
      </w:r>
      <w:r>
        <w:t>defect, aortic coarctation, other), 7) mitral valve prolapse, 8) mitral valve regurgitation, 9) mitral valve disease requiring repair, 10) cardiomy</w:t>
      </w:r>
      <w:r>
        <w:t>opathy and type, 11) left ventricular hypertrophy (interventricular septal thickness &gt;10 mm), 12) arrhythmia (requiring a pacemaker), 13) pulmonary artery dilation, 14) pulmonary hypertension.</w:t>
      </w:r>
    </w:p>
    <w:p w14:paraId="18560536" w14:textId="77777777" w:rsidR="0074216F" w:rsidRDefault="00E577B6">
      <w:pPr>
        <w:pStyle w:val="ListParagraph"/>
        <w:numPr>
          <w:ilvl w:val="0"/>
          <w:numId w:val="4"/>
        </w:numPr>
        <w:tabs>
          <w:tab w:val="left" w:pos="859"/>
        </w:tabs>
        <w:spacing w:before="200"/>
        <w:ind w:left="140" w:right="1188" w:firstLine="360"/>
      </w:pPr>
      <w:r>
        <w:rPr>
          <w:b/>
        </w:rPr>
        <w:t xml:space="preserve">Potential modifiers </w:t>
      </w:r>
      <w:r>
        <w:t>of risk of aortic dissection (co-variables)</w:t>
      </w:r>
      <w:r>
        <w:t xml:space="preserve"> will also be collected from hospital or clinical records at the time of aortic event or last follow up without an aortic event. These</w:t>
      </w:r>
      <w:r>
        <w:rPr>
          <w:spacing w:val="-3"/>
        </w:rPr>
        <w:t xml:space="preserve"> </w:t>
      </w:r>
      <w:r>
        <w:t>include</w:t>
      </w:r>
      <w:r>
        <w:rPr>
          <w:spacing w:val="-3"/>
        </w:rPr>
        <w:t xml:space="preserve"> </w:t>
      </w:r>
      <w:r>
        <w:t>demographic</w:t>
      </w:r>
      <w:r>
        <w:rPr>
          <w:spacing w:val="-3"/>
        </w:rPr>
        <w:t xml:space="preserve"> </w:t>
      </w:r>
      <w:r>
        <w:t>characteristics</w:t>
      </w:r>
      <w:r>
        <w:rPr>
          <w:spacing w:val="-4"/>
        </w:rPr>
        <w:t xml:space="preserve"> </w:t>
      </w:r>
      <w:r>
        <w:t>(age,</w:t>
      </w:r>
      <w:r>
        <w:rPr>
          <w:spacing w:val="-4"/>
        </w:rPr>
        <w:t xml:space="preserve"> </w:t>
      </w:r>
      <w:r>
        <w:t>sex,</w:t>
      </w:r>
      <w:r>
        <w:rPr>
          <w:spacing w:val="-4"/>
        </w:rPr>
        <w:t xml:space="preserve"> </w:t>
      </w:r>
      <w:r>
        <w:t>race,</w:t>
      </w:r>
      <w:r>
        <w:rPr>
          <w:spacing w:val="-4"/>
        </w:rPr>
        <w:t xml:space="preserve"> </w:t>
      </w:r>
      <w:r>
        <w:t>country</w:t>
      </w:r>
      <w:r>
        <w:rPr>
          <w:spacing w:val="-4"/>
        </w:rPr>
        <w:t xml:space="preserve"> </w:t>
      </w:r>
      <w:r>
        <w:t>of</w:t>
      </w:r>
      <w:r>
        <w:rPr>
          <w:spacing w:val="-4"/>
        </w:rPr>
        <w:t xml:space="preserve"> </w:t>
      </w:r>
      <w:r>
        <w:t>residence</w:t>
      </w:r>
      <w:r>
        <w:rPr>
          <w:spacing w:val="-3"/>
        </w:rPr>
        <w:t xml:space="preserve"> </w:t>
      </w:r>
      <w:r>
        <w:t>and</w:t>
      </w:r>
      <w:r>
        <w:rPr>
          <w:spacing w:val="-3"/>
        </w:rPr>
        <w:t xml:space="preserve"> </w:t>
      </w:r>
      <w:r>
        <w:t>birth),</w:t>
      </w:r>
      <w:r>
        <w:rPr>
          <w:spacing w:val="-4"/>
        </w:rPr>
        <w:t xml:space="preserve"> </w:t>
      </w:r>
      <w:r>
        <w:t>first- degree relative who had an aortic dissection or died suddenly, hypertension, hyperlipidemia, diabetes, hyperthyroidism or use of thyroid medications, tobacco smoking, use of illicit drugs (e.g. cocaine, crack, amphetamines), use of sildenafil or via</w:t>
      </w:r>
      <w:r>
        <w:t>gra, pregnancy history (# of pregnancies, # of deliveries), and drug treatment (beta-blocker, angiotensin receptor blocker, ACE inhibitor, calcium channel blocker, VKA, aspirin, coumadin, statin).</w:t>
      </w:r>
    </w:p>
    <w:p w14:paraId="3712AA2E" w14:textId="77777777" w:rsidR="0074216F" w:rsidRDefault="0074216F">
      <w:pPr>
        <w:pStyle w:val="BodyText"/>
        <w:ind w:left="0"/>
      </w:pPr>
    </w:p>
    <w:p w14:paraId="62177E13" w14:textId="77777777" w:rsidR="0074216F" w:rsidRDefault="00E577B6">
      <w:pPr>
        <w:pStyle w:val="ListParagraph"/>
        <w:numPr>
          <w:ilvl w:val="0"/>
          <w:numId w:val="4"/>
        </w:numPr>
        <w:tabs>
          <w:tab w:val="left" w:pos="859"/>
        </w:tabs>
        <w:spacing w:before="0"/>
        <w:ind w:left="140" w:right="1308" w:firstLine="360"/>
      </w:pPr>
      <w:r>
        <w:rPr>
          <w:b/>
        </w:rPr>
        <w:t xml:space="preserve">Other medical complications </w:t>
      </w:r>
      <w:r>
        <w:t>will also be abstracted from t</w:t>
      </w:r>
      <w:r>
        <w:t>he medical records, including osteoarthritis or other degenerative joint disease, uterine rupture during pregnancy, uterine</w:t>
      </w:r>
      <w:r>
        <w:rPr>
          <w:spacing w:val="-4"/>
        </w:rPr>
        <w:t xml:space="preserve"> </w:t>
      </w:r>
      <w:r>
        <w:t>prolapse,</w:t>
      </w:r>
      <w:r>
        <w:rPr>
          <w:spacing w:val="-4"/>
        </w:rPr>
        <w:t xml:space="preserve"> </w:t>
      </w:r>
      <w:r>
        <w:t>coagulopathy</w:t>
      </w:r>
      <w:r>
        <w:rPr>
          <w:spacing w:val="-4"/>
        </w:rPr>
        <w:t xml:space="preserve"> </w:t>
      </w:r>
      <w:r>
        <w:t>noted</w:t>
      </w:r>
      <w:r>
        <w:rPr>
          <w:spacing w:val="-4"/>
        </w:rPr>
        <w:t xml:space="preserve"> </w:t>
      </w:r>
      <w:r>
        <w:t>during</w:t>
      </w:r>
      <w:r>
        <w:rPr>
          <w:spacing w:val="-4"/>
        </w:rPr>
        <w:t xml:space="preserve"> </w:t>
      </w:r>
      <w:r>
        <w:t>surgery,</w:t>
      </w:r>
      <w:r>
        <w:rPr>
          <w:spacing w:val="-4"/>
        </w:rPr>
        <w:t xml:space="preserve"> </w:t>
      </w:r>
      <w:r>
        <w:t>emphysema,</w:t>
      </w:r>
      <w:r>
        <w:rPr>
          <w:spacing w:val="-5"/>
        </w:rPr>
        <w:t xml:space="preserve"> </w:t>
      </w:r>
      <w:r>
        <w:t>gallstones,</w:t>
      </w:r>
      <w:r>
        <w:rPr>
          <w:spacing w:val="-4"/>
        </w:rPr>
        <w:t xml:space="preserve"> </w:t>
      </w:r>
      <w:r>
        <w:t>cancer</w:t>
      </w:r>
      <w:r>
        <w:rPr>
          <w:spacing w:val="-4"/>
        </w:rPr>
        <w:t xml:space="preserve"> </w:t>
      </w:r>
      <w:r>
        <w:t>(site</w:t>
      </w:r>
      <w:r>
        <w:rPr>
          <w:spacing w:val="-4"/>
        </w:rPr>
        <w:t xml:space="preserve"> </w:t>
      </w:r>
      <w:r>
        <w:t xml:space="preserve">and </w:t>
      </w:r>
      <w:r>
        <w:rPr>
          <w:spacing w:val="-2"/>
        </w:rPr>
        <w:t>type).</w:t>
      </w:r>
    </w:p>
    <w:p w14:paraId="3A4C972A" w14:textId="77777777" w:rsidR="0074216F" w:rsidRDefault="0074216F">
      <w:pPr>
        <w:pStyle w:val="BodyText"/>
        <w:ind w:left="0"/>
      </w:pPr>
    </w:p>
    <w:p w14:paraId="274FEE31" w14:textId="77777777" w:rsidR="0074216F" w:rsidRDefault="00E577B6">
      <w:pPr>
        <w:pStyle w:val="ListParagraph"/>
        <w:numPr>
          <w:ilvl w:val="0"/>
          <w:numId w:val="4"/>
        </w:numPr>
        <w:tabs>
          <w:tab w:val="left" w:pos="859"/>
        </w:tabs>
        <w:spacing w:before="0"/>
        <w:ind w:left="140" w:right="1223" w:firstLine="360"/>
      </w:pPr>
      <w:r>
        <w:rPr>
          <w:b/>
        </w:rPr>
        <w:t xml:space="preserve">Other phenotypic features </w:t>
      </w:r>
      <w:r>
        <w:t xml:space="preserve">of patients with H-TAD as examined by a clinical geneticist or physician familiar with H-TAD disorders will be abstracted: </w:t>
      </w:r>
      <w:r>
        <w:rPr>
          <w:b/>
        </w:rPr>
        <w:t xml:space="preserve">craniofacial </w:t>
      </w:r>
      <w:r>
        <w:t>(dolicocephaly, downslanting palpebral fissures, enophthalmos, retrognathia, malar hypoplasia,</w:t>
      </w:r>
      <w:r>
        <w:t xml:space="preserve"> hypertelorism, bifid or abnormal uvula, high arched palate, cleft palate, craniosynostosis), </w:t>
      </w:r>
      <w:r>
        <w:rPr>
          <w:b/>
        </w:rPr>
        <w:t xml:space="preserve">eye </w:t>
      </w:r>
      <w:r>
        <w:t xml:space="preserve">(ectopia lentis, myopia, iris flocculi), </w:t>
      </w:r>
      <w:r>
        <w:rPr>
          <w:b/>
        </w:rPr>
        <w:t xml:space="preserve">skin </w:t>
      </w:r>
      <w:r>
        <w:t>(thin or transluscent skin, wide or atrophic scars, striae, livedo reticularis),</w:t>
      </w:r>
      <w:r>
        <w:rPr>
          <w:spacing w:val="-5"/>
        </w:rPr>
        <w:t xml:space="preserve"> </w:t>
      </w:r>
      <w:r>
        <w:rPr>
          <w:b/>
        </w:rPr>
        <w:t>skeletal</w:t>
      </w:r>
      <w:r>
        <w:rPr>
          <w:b/>
          <w:spacing w:val="-4"/>
        </w:rPr>
        <w:t xml:space="preserve"> </w:t>
      </w:r>
      <w:r>
        <w:t>(arachnodactyly,</w:t>
      </w:r>
      <w:r>
        <w:rPr>
          <w:spacing w:val="-5"/>
        </w:rPr>
        <w:t xml:space="preserve"> </w:t>
      </w:r>
      <w:r>
        <w:t>pectu</w:t>
      </w:r>
      <w:r>
        <w:t>s</w:t>
      </w:r>
      <w:r>
        <w:rPr>
          <w:spacing w:val="-4"/>
        </w:rPr>
        <w:t xml:space="preserve"> </w:t>
      </w:r>
      <w:r>
        <w:t>carinatum,</w:t>
      </w:r>
      <w:r>
        <w:rPr>
          <w:spacing w:val="-4"/>
        </w:rPr>
        <w:t xml:space="preserve"> </w:t>
      </w:r>
      <w:r>
        <w:t>pectus</w:t>
      </w:r>
      <w:r>
        <w:rPr>
          <w:spacing w:val="-4"/>
        </w:rPr>
        <w:t xml:space="preserve"> </w:t>
      </w:r>
      <w:r>
        <w:t>excavatum</w:t>
      </w:r>
      <w:r>
        <w:rPr>
          <w:spacing w:val="-4"/>
        </w:rPr>
        <w:t xml:space="preserve"> </w:t>
      </w:r>
      <w:r>
        <w:t>or</w:t>
      </w:r>
      <w:r>
        <w:rPr>
          <w:spacing w:val="-4"/>
        </w:rPr>
        <w:t xml:space="preserve"> </w:t>
      </w:r>
      <w:r>
        <w:t>chest</w:t>
      </w:r>
      <w:r>
        <w:rPr>
          <w:spacing w:val="-4"/>
        </w:rPr>
        <w:t xml:space="preserve"> </w:t>
      </w:r>
      <w:r>
        <w:t>asymmetry, hindfoot deformity, flat feet, scoliosis, kyphosis, increased arm span to height, reduced upper segment</w:t>
      </w:r>
      <w:r>
        <w:rPr>
          <w:spacing w:val="-1"/>
        </w:rPr>
        <w:t xml:space="preserve"> </w:t>
      </w:r>
      <w:r>
        <w:t>to lower segment, reduced elbow extension),</w:t>
      </w:r>
      <w:r>
        <w:rPr>
          <w:spacing w:val="-1"/>
        </w:rPr>
        <w:t xml:space="preserve"> </w:t>
      </w:r>
      <w:r>
        <w:t>joint laxity, pneumothorax,</w:t>
      </w:r>
      <w:r>
        <w:rPr>
          <w:spacing w:val="-1"/>
        </w:rPr>
        <w:t xml:space="preserve"> </w:t>
      </w:r>
      <w:r>
        <w:t>dural ectasia, protrusio aceta</w:t>
      </w:r>
      <w:r>
        <w:t>bulae.</w:t>
      </w:r>
    </w:p>
    <w:p w14:paraId="40718FAA" w14:textId="77777777" w:rsidR="0074216F" w:rsidRDefault="0074216F">
      <w:pPr>
        <w:sectPr w:rsidR="0074216F">
          <w:footerReference w:type="default" r:id="rId14"/>
          <w:pgSz w:w="12240" w:h="15840"/>
          <w:pgMar w:top="1360" w:right="280" w:bottom="1380" w:left="1300" w:header="0" w:footer="1189" w:gutter="0"/>
          <w:pgNumType w:start="9"/>
          <w:cols w:space="720"/>
        </w:sectPr>
      </w:pPr>
    </w:p>
    <w:p w14:paraId="5FA139A2" w14:textId="77777777" w:rsidR="0074216F" w:rsidRDefault="00E577B6">
      <w:pPr>
        <w:spacing w:before="73"/>
        <w:ind w:left="140" w:right="1162"/>
        <w:rPr>
          <w:b/>
        </w:rPr>
      </w:pPr>
      <w:r>
        <w:rPr>
          <w:b/>
        </w:rPr>
        <w:lastRenderedPageBreak/>
        <w:t>Aim 2.</w:t>
      </w:r>
      <w:r>
        <w:rPr>
          <w:b/>
          <w:spacing w:val="40"/>
        </w:rPr>
        <w:t xml:space="preserve"> </w:t>
      </w:r>
      <w:r>
        <w:rPr>
          <w:b/>
        </w:rPr>
        <w:t>Characterize the vascular disease and other complications in patients with mutations</w:t>
      </w:r>
      <w:r>
        <w:rPr>
          <w:b/>
          <w:spacing w:val="-4"/>
        </w:rPr>
        <w:t xml:space="preserve"> </w:t>
      </w:r>
      <w:r>
        <w:rPr>
          <w:b/>
        </w:rPr>
        <w:t>in</w:t>
      </w:r>
      <w:r>
        <w:rPr>
          <w:b/>
          <w:spacing w:val="-4"/>
        </w:rPr>
        <w:t xml:space="preserve"> </w:t>
      </w:r>
      <w:r>
        <w:rPr>
          <w:b/>
        </w:rPr>
        <w:t>TGF-β</w:t>
      </w:r>
      <w:r>
        <w:rPr>
          <w:b/>
          <w:spacing w:val="-5"/>
        </w:rPr>
        <w:t xml:space="preserve"> </w:t>
      </w:r>
      <w:r>
        <w:rPr>
          <w:b/>
        </w:rPr>
        <w:t>pathway</w:t>
      </w:r>
      <w:r>
        <w:rPr>
          <w:b/>
          <w:spacing w:val="-4"/>
        </w:rPr>
        <w:t xml:space="preserve"> </w:t>
      </w:r>
      <w:r>
        <w:rPr>
          <w:b/>
        </w:rPr>
        <w:t>genes</w:t>
      </w:r>
      <w:r>
        <w:rPr>
          <w:b/>
          <w:spacing w:val="-4"/>
        </w:rPr>
        <w:t xml:space="preserve"> </w:t>
      </w:r>
      <w:r>
        <w:rPr>
          <w:b/>
        </w:rPr>
        <w:t>(</w:t>
      </w:r>
      <w:r>
        <w:rPr>
          <w:b/>
          <w:i/>
        </w:rPr>
        <w:t>TGFBR1,</w:t>
      </w:r>
      <w:r>
        <w:rPr>
          <w:b/>
          <w:i/>
          <w:spacing w:val="-5"/>
        </w:rPr>
        <w:t xml:space="preserve"> </w:t>
      </w:r>
      <w:r>
        <w:rPr>
          <w:b/>
          <w:i/>
        </w:rPr>
        <w:t>TGFBR2,</w:t>
      </w:r>
      <w:r>
        <w:rPr>
          <w:b/>
          <w:i/>
          <w:spacing w:val="-4"/>
        </w:rPr>
        <w:t xml:space="preserve"> </w:t>
      </w:r>
      <w:r>
        <w:rPr>
          <w:b/>
          <w:i/>
        </w:rPr>
        <w:t>SMAD3,</w:t>
      </w:r>
      <w:r>
        <w:rPr>
          <w:b/>
          <w:i/>
          <w:spacing w:val="-4"/>
        </w:rPr>
        <w:t xml:space="preserve"> </w:t>
      </w:r>
      <w:r>
        <w:rPr>
          <w:b/>
          <w:i/>
        </w:rPr>
        <w:t>TGFB2</w:t>
      </w:r>
      <w:r>
        <w:rPr>
          <w:b/>
          <w:i/>
          <w:spacing w:val="-4"/>
        </w:rPr>
        <w:t xml:space="preserve"> </w:t>
      </w:r>
      <w:r>
        <w:rPr>
          <w:b/>
          <w:i/>
        </w:rPr>
        <w:t>and</w:t>
      </w:r>
      <w:r>
        <w:rPr>
          <w:b/>
          <w:i/>
          <w:spacing w:val="-5"/>
        </w:rPr>
        <w:t xml:space="preserve"> </w:t>
      </w:r>
      <w:r>
        <w:rPr>
          <w:b/>
          <w:i/>
        </w:rPr>
        <w:t>TGFB3</w:t>
      </w:r>
      <w:r>
        <w:rPr>
          <w:b/>
        </w:rPr>
        <w:t>),</w:t>
      </w:r>
      <w:r>
        <w:rPr>
          <w:b/>
          <w:spacing w:val="-4"/>
        </w:rPr>
        <w:t xml:space="preserve"> </w:t>
      </w:r>
      <w:r>
        <w:rPr>
          <w:b/>
        </w:rPr>
        <w:t>SMC contractile genes (</w:t>
      </w:r>
      <w:r>
        <w:rPr>
          <w:b/>
          <w:i/>
        </w:rPr>
        <w:t xml:space="preserve">ACTA2, MYH11, MYLK, </w:t>
      </w:r>
      <w:r>
        <w:rPr>
          <w:b/>
        </w:rPr>
        <w:t xml:space="preserve">and </w:t>
      </w:r>
      <w:r>
        <w:rPr>
          <w:b/>
          <w:i/>
        </w:rPr>
        <w:t>PRKG1</w:t>
      </w:r>
      <w:r>
        <w:rPr>
          <w:b/>
        </w:rPr>
        <w:t>), other genes for H-TAD (</w:t>
      </w:r>
      <w:r>
        <w:rPr>
          <w:b/>
          <w:i/>
        </w:rPr>
        <w:t>COL3A1,</w:t>
      </w:r>
      <w:r>
        <w:rPr>
          <w:b/>
          <w:i/>
        </w:rPr>
        <w:t xml:space="preserve"> MAT2A, MFAP5, LOX, FOXE3, FBN1</w:t>
      </w:r>
      <w:r>
        <w:rPr>
          <w:b/>
        </w:rPr>
        <w:t>), and additional genes identified in the future.</w:t>
      </w:r>
    </w:p>
    <w:p w14:paraId="472CE3A1" w14:textId="77777777" w:rsidR="0074216F" w:rsidRDefault="00E577B6">
      <w:pPr>
        <w:pStyle w:val="BodyText"/>
        <w:spacing w:before="200"/>
        <w:ind w:right="1314"/>
      </w:pPr>
      <w:r>
        <w:t>We</w:t>
      </w:r>
      <w:r>
        <w:rPr>
          <w:spacing w:val="-3"/>
        </w:rPr>
        <w:t xml:space="preserve"> </w:t>
      </w:r>
      <w:r>
        <w:t>hypothesize</w:t>
      </w:r>
      <w:r>
        <w:rPr>
          <w:spacing w:val="-3"/>
        </w:rPr>
        <w:t xml:space="preserve"> </w:t>
      </w:r>
      <w:r>
        <w:t>that</w:t>
      </w:r>
      <w:r>
        <w:rPr>
          <w:spacing w:val="-4"/>
        </w:rPr>
        <w:t xml:space="preserve"> </w:t>
      </w:r>
      <w:r>
        <w:t>there</w:t>
      </w:r>
      <w:r>
        <w:rPr>
          <w:spacing w:val="-4"/>
        </w:rPr>
        <w:t xml:space="preserve"> </w:t>
      </w:r>
      <w:r>
        <w:t>are</w:t>
      </w:r>
      <w:r>
        <w:rPr>
          <w:spacing w:val="-3"/>
        </w:rPr>
        <w:t xml:space="preserve"> </w:t>
      </w:r>
      <w:r>
        <w:t>differences</w:t>
      </w:r>
      <w:r>
        <w:rPr>
          <w:spacing w:val="-3"/>
        </w:rPr>
        <w:t xml:space="preserve"> </w:t>
      </w:r>
      <w:r>
        <w:t>in</w:t>
      </w:r>
      <w:r>
        <w:rPr>
          <w:spacing w:val="-3"/>
        </w:rPr>
        <w:t xml:space="preserve"> </w:t>
      </w:r>
      <w:r>
        <w:t>the</w:t>
      </w:r>
      <w:r>
        <w:rPr>
          <w:spacing w:val="-3"/>
        </w:rPr>
        <w:t xml:space="preserve"> </w:t>
      </w:r>
      <w:r>
        <w:t>aortic</w:t>
      </w:r>
      <w:r>
        <w:rPr>
          <w:spacing w:val="-4"/>
        </w:rPr>
        <w:t xml:space="preserve"> </w:t>
      </w:r>
      <w:r>
        <w:t>and</w:t>
      </w:r>
      <w:r>
        <w:rPr>
          <w:spacing w:val="-3"/>
        </w:rPr>
        <w:t xml:space="preserve"> </w:t>
      </w:r>
      <w:r>
        <w:t>vascular</w:t>
      </w:r>
      <w:r>
        <w:rPr>
          <w:spacing w:val="-3"/>
        </w:rPr>
        <w:t xml:space="preserve"> </w:t>
      </w:r>
      <w:r>
        <w:t>disease</w:t>
      </w:r>
      <w:r>
        <w:rPr>
          <w:spacing w:val="-3"/>
        </w:rPr>
        <w:t xml:space="preserve"> </w:t>
      </w:r>
      <w:r>
        <w:t>presentation</w:t>
      </w:r>
      <w:r>
        <w:rPr>
          <w:spacing w:val="-3"/>
        </w:rPr>
        <w:t xml:space="preserve"> </w:t>
      </w:r>
      <w:r>
        <w:t>and associated features between mutations that disrupt the TGF-β pathway and SMC cont</w:t>
      </w:r>
      <w:r>
        <w:t>ractile genes, as well as among the individual genes, and that these features are distinct from MFS and Ehlers Danlos type IV.</w:t>
      </w:r>
    </w:p>
    <w:p w14:paraId="202560EC" w14:textId="77777777" w:rsidR="0074216F" w:rsidRDefault="00E577B6">
      <w:pPr>
        <w:pStyle w:val="BodyText"/>
        <w:spacing w:before="200"/>
        <w:ind w:right="1162"/>
      </w:pPr>
      <w:r>
        <w:t>The patient populations with mutations of various genes will be characterized by prevalence of the</w:t>
      </w:r>
      <w:r>
        <w:rPr>
          <w:spacing w:val="-3"/>
        </w:rPr>
        <w:t xml:space="preserve"> </w:t>
      </w:r>
      <w:r>
        <w:t>following</w:t>
      </w:r>
      <w:r>
        <w:rPr>
          <w:spacing w:val="-3"/>
        </w:rPr>
        <w:t xml:space="preserve"> </w:t>
      </w:r>
      <w:r>
        <w:rPr>
          <w:b/>
        </w:rPr>
        <w:t>primary</w:t>
      </w:r>
      <w:r>
        <w:rPr>
          <w:b/>
          <w:spacing w:val="-3"/>
        </w:rPr>
        <w:t xml:space="preserve"> </w:t>
      </w:r>
      <w:r>
        <w:rPr>
          <w:b/>
        </w:rPr>
        <w:t>outcomes</w:t>
      </w:r>
      <w:r>
        <w:t>:</w:t>
      </w:r>
      <w:r>
        <w:rPr>
          <w:spacing w:val="-3"/>
        </w:rPr>
        <w:t xml:space="preserve"> </w:t>
      </w:r>
      <w:r>
        <w:t>1)</w:t>
      </w:r>
      <w:r>
        <w:rPr>
          <w:spacing w:val="-3"/>
        </w:rPr>
        <w:t xml:space="preserve"> </w:t>
      </w:r>
      <w:r>
        <w:t>aortic</w:t>
      </w:r>
      <w:r>
        <w:rPr>
          <w:spacing w:val="-3"/>
        </w:rPr>
        <w:t xml:space="preserve"> </w:t>
      </w:r>
      <w:r>
        <w:t>dissection</w:t>
      </w:r>
      <w:r>
        <w:rPr>
          <w:spacing w:val="-3"/>
        </w:rPr>
        <w:t xml:space="preserve"> </w:t>
      </w:r>
      <w:r>
        <w:t>(type</w:t>
      </w:r>
      <w:r>
        <w:rPr>
          <w:spacing w:val="-3"/>
        </w:rPr>
        <w:t xml:space="preserve"> </w:t>
      </w:r>
      <w:r>
        <w:t>A</w:t>
      </w:r>
      <w:r>
        <w:rPr>
          <w:spacing w:val="-3"/>
        </w:rPr>
        <w:t xml:space="preserve"> </w:t>
      </w:r>
      <w:r>
        <w:t>or</w:t>
      </w:r>
      <w:r>
        <w:rPr>
          <w:spacing w:val="-3"/>
        </w:rPr>
        <w:t xml:space="preserve"> </w:t>
      </w:r>
      <w:r>
        <w:t>B),</w:t>
      </w:r>
      <w:r>
        <w:rPr>
          <w:spacing w:val="-4"/>
        </w:rPr>
        <w:t xml:space="preserve"> </w:t>
      </w:r>
      <w:r>
        <w:t>2)</w:t>
      </w:r>
      <w:r>
        <w:rPr>
          <w:spacing w:val="-3"/>
        </w:rPr>
        <w:t xml:space="preserve"> </w:t>
      </w:r>
      <w:r>
        <w:t>aortic</w:t>
      </w:r>
      <w:r>
        <w:rPr>
          <w:spacing w:val="-3"/>
        </w:rPr>
        <w:t xml:space="preserve"> </w:t>
      </w:r>
      <w:r>
        <w:t>aneurysm</w:t>
      </w:r>
      <w:r>
        <w:rPr>
          <w:spacing w:val="-3"/>
        </w:rPr>
        <w:t xml:space="preserve"> </w:t>
      </w:r>
      <w:r>
        <w:t>repair,</w:t>
      </w:r>
      <w:r>
        <w:rPr>
          <w:spacing w:val="-3"/>
        </w:rPr>
        <w:t xml:space="preserve"> </w:t>
      </w:r>
      <w:r>
        <w:t>3) death due to dissection or aortic repair, and 4) aortic dilation not requiring repair. Prevalence of other cardiovascular complications, other medical complications and clinical features (cran</w:t>
      </w:r>
      <w:r>
        <w:t>iofacial, eye, joint and musculoskeletal, skin) will also be summarized.</w:t>
      </w:r>
    </w:p>
    <w:p w14:paraId="5503F182" w14:textId="77777777" w:rsidR="0074216F" w:rsidRDefault="00E577B6">
      <w:pPr>
        <w:pStyle w:val="BodyText"/>
        <w:spacing w:before="200"/>
        <w:ind w:right="1314"/>
      </w:pPr>
      <w:r>
        <w:t>Aortic</w:t>
      </w:r>
      <w:r>
        <w:rPr>
          <w:spacing w:val="-3"/>
        </w:rPr>
        <w:t xml:space="preserve"> </w:t>
      </w:r>
      <w:r>
        <w:t>disease</w:t>
      </w:r>
      <w:r>
        <w:rPr>
          <w:spacing w:val="-3"/>
        </w:rPr>
        <w:t xml:space="preserve"> </w:t>
      </w:r>
      <w:r>
        <w:t>status</w:t>
      </w:r>
      <w:r>
        <w:rPr>
          <w:spacing w:val="-4"/>
        </w:rPr>
        <w:t xml:space="preserve"> </w:t>
      </w:r>
      <w:r>
        <w:t>(with</w:t>
      </w:r>
      <w:r>
        <w:rPr>
          <w:spacing w:val="-3"/>
        </w:rPr>
        <w:t xml:space="preserve"> </w:t>
      </w:r>
      <w:r>
        <w:t>and</w:t>
      </w:r>
      <w:r>
        <w:rPr>
          <w:spacing w:val="-3"/>
        </w:rPr>
        <w:t xml:space="preserve"> </w:t>
      </w:r>
      <w:r>
        <w:t>without</w:t>
      </w:r>
      <w:r>
        <w:rPr>
          <w:spacing w:val="-4"/>
        </w:rPr>
        <w:t xml:space="preserve"> </w:t>
      </w:r>
      <w:r>
        <w:t>an</w:t>
      </w:r>
      <w:r>
        <w:rPr>
          <w:spacing w:val="-3"/>
        </w:rPr>
        <w:t xml:space="preserve"> </w:t>
      </w:r>
      <w:r>
        <w:t>aortic</w:t>
      </w:r>
      <w:r>
        <w:rPr>
          <w:spacing w:val="-4"/>
        </w:rPr>
        <w:t xml:space="preserve"> </w:t>
      </w:r>
      <w:r>
        <w:t>event)</w:t>
      </w:r>
      <w:r>
        <w:rPr>
          <w:spacing w:val="-4"/>
        </w:rPr>
        <w:t xml:space="preserve"> </w:t>
      </w:r>
      <w:r>
        <w:t>will</w:t>
      </w:r>
      <w:r>
        <w:rPr>
          <w:spacing w:val="-3"/>
        </w:rPr>
        <w:t xml:space="preserve"> </w:t>
      </w:r>
      <w:r>
        <w:t>be</w:t>
      </w:r>
      <w:r>
        <w:rPr>
          <w:spacing w:val="-3"/>
        </w:rPr>
        <w:t xml:space="preserve"> </w:t>
      </w:r>
      <w:r>
        <w:t>stratified</w:t>
      </w:r>
      <w:r>
        <w:rPr>
          <w:spacing w:val="-3"/>
        </w:rPr>
        <w:t xml:space="preserve"> </w:t>
      </w:r>
      <w:r>
        <w:t>by</w:t>
      </w:r>
      <w:r>
        <w:rPr>
          <w:spacing w:val="-3"/>
        </w:rPr>
        <w:t xml:space="preserve"> </w:t>
      </w:r>
      <w:r>
        <w:t>potential</w:t>
      </w:r>
      <w:r>
        <w:rPr>
          <w:spacing w:val="-3"/>
        </w:rPr>
        <w:t xml:space="preserve"> </w:t>
      </w:r>
      <w:r>
        <w:t>risk modifiers to determine any significant associations.</w:t>
      </w:r>
    </w:p>
    <w:p w14:paraId="1354F5C6" w14:textId="77777777" w:rsidR="0074216F" w:rsidRDefault="00E577B6">
      <w:pPr>
        <w:pStyle w:val="Heading1"/>
        <w:spacing w:before="200"/>
        <w:ind w:right="1314"/>
      </w:pPr>
      <w:r>
        <w:t>Aim</w:t>
      </w:r>
      <w:r>
        <w:rPr>
          <w:spacing w:val="-4"/>
        </w:rPr>
        <w:t xml:space="preserve"> </w:t>
      </w:r>
      <w:r>
        <w:t>3.</w:t>
      </w:r>
      <w:r>
        <w:rPr>
          <w:spacing w:val="-4"/>
        </w:rPr>
        <w:t xml:space="preserve"> </w:t>
      </w:r>
      <w:r>
        <w:t>Pursue</w:t>
      </w:r>
      <w:r>
        <w:rPr>
          <w:spacing w:val="-4"/>
        </w:rPr>
        <w:t xml:space="preserve"> </w:t>
      </w:r>
      <w:r>
        <w:t>longitudinal</w:t>
      </w:r>
      <w:r>
        <w:rPr>
          <w:spacing w:val="-5"/>
        </w:rPr>
        <w:t xml:space="preserve"> </w:t>
      </w:r>
      <w:r>
        <w:t>studies</w:t>
      </w:r>
      <w:r>
        <w:rPr>
          <w:spacing w:val="-4"/>
        </w:rPr>
        <w:t xml:space="preserve"> </w:t>
      </w:r>
      <w:r>
        <w:t>to</w:t>
      </w:r>
      <w:r>
        <w:rPr>
          <w:spacing w:val="-4"/>
        </w:rPr>
        <w:t xml:space="preserve"> </w:t>
      </w:r>
      <w:r>
        <w:t>define</w:t>
      </w:r>
      <w:r>
        <w:rPr>
          <w:spacing w:val="-4"/>
        </w:rPr>
        <w:t xml:space="preserve"> </w:t>
      </w:r>
      <w:r>
        <w:t>disease</w:t>
      </w:r>
      <w:r>
        <w:rPr>
          <w:spacing w:val="-4"/>
        </w:rPr>
        <w:t xml:space="preserve"> </w:t>
      </w:r>
      <w:r>
        <w:t>outcomes</w:t>
      </w:r>
      <w:r>
        <w:rPr>
          <w:spacing w:val="-4"/>
        </w:rPr>
        <w:t xml:space="preserve"> </w:t>
      </w:r>
      <w:r>
        <w:t>associated</w:t>
      </w:r>
      <w:r>
        <w:rPr>
          <w:spacing w:val="-4"/>
        </w:rPr>
        <w:t xml:space="preserve"> </w:t>
      </w:r>
      <w:r>
        <w:t>with</w:t>
      </w:r>
      <w:r>
        <w:rPr>
          <w:spacing w:val="-4"/>
        </w:rPr>
        <w:t xml:space="preserve"> </w:t>
      </w:r>
      <w:r>
        <w:t>H-TAD gene mutations.</w:t>
      </w:r>
    </w:p>
    <w:p w14:paraId="3D6575D6" w14:textId="77777777" w:rsidR="0074216F" w:rsidRDefault="00E577B6">
      <w:pPr>
        <w:pStyle w:val="BodyText"/>
        <w:spacing w:before="200"/>
        <w:ind w:right="1314"/>
      </w:pPr>
      <w:r>
        <w:t>In patients with no aortic disease and patients with aortic aneurysm without dissection or not req</w:t>
      </w:r>
      <w:r>
        <w:t>uiring repair (</w:t>
      </w:r>
      <w:r>
        <w:rPr>
          <w:b/>
        </w:rPr>
        <w:t>non-symptomatic group</w:t>
      </w:r>
      <w:r>
        <w:t>) at study entry, the incidence of primary outcomes, including 1) type A or type B dissection, 2) aortic aneurysm repair, 3) death due dissection, rupture or surgical repair, and 4) rate of aortic growth will be examined</w:t>
      </w:r>
      <w:r>
        <w:t xml:space="preserve">. In patients who are </w:t>
      </w:r>
      <w:r>
        <w:rPr>
          <w:b/>
        </w:rPr>
        <w:t xml:space="preserve">symptomatic </w:t>
      </w:r>
      <w:r>
        <w:t xml:space="preserve">at study entry (type A or type B dissection, aneurysm repair), the following </w:t>
      </w:r>
      <w:r>
        <w:rPr>
          <w:b/>
        </w:rPr>
        <w:t>primary</w:t>
      </w:r>
      <w:r>
        <w:rPr>
          <w:b/>
          <w:spacing w:val="-3"/>
        </w:rPr>
        <w:t xml:space="preserve"> </w:t>
      </w:r>
      <w:r>
        <w:rPr>
          <w:b/>
        </w:rPr>
        <w:t>outcomes</w:t>
      </w:r>
      <w:r>
        <w:rPr>
          <w:b/>
          <w:spacing w:val="-3"/>
        </w:rPr>
        <w:t xml:space="preserve"> </w:t>
      </w:r>
      <w:r>
        <w:t>will</w:t>
      </w:r>
      <w:r>
        <w:rPr>
          <w:spacing w:val="-3"/>
        </w:rPr>
        <w:t xml:space="preserve"> </w:t>
      </w:r>
      <w:r>
        <w:t>be</w:t>
      </w:r>
      <w:r>
        <w:rPr>
          <w:spacing w:val="-3"/>
        </w:rPr>
        <w:t xml:space="preserve"> </w:t>
      </w:r>
      <w:r>
        <w:t>assessed:</w:t>
      </w:r>
      <w:r>
        <w:rPr>
          <w:spacing w:val="-3"/>
        </w:rPr>
        <w:t xml:space="preserve"> </w:t>
      </w:r>
      <w:r>
        <w:t>1)</w:t>
      </w:r>
      <w:r>
        <w:rPr>
          <w:spacing w:val="-3"/>
        </w:rPr>
        <w:t xml:space="preserve"> </w:t>
      </w:r>
      <w:r>
        <w:t>rate</w:t>
      </w:r>
      <w:r>
        <w:rPr>
          <w:spacing w:val="-3"/>
        </w:rPr>
        <w:t xml:space="preserve"> </w:t>
      </w:r>
      <w:r>
        <w:t>of</w:t>
      </w:r>
      <w:r>
        <w:rPr>
          <w:spacing w:val="-3"/>
        </w:rPr>
        <w:t xml:space="preserve"> </w:t>
      </w:r>
      <w:r>
        <w:t>expansion</w:t>
      </w:r>
      <w:r>
        <w:rPr>
          <w:spacing w:val="-3"/>
        </w:rPr>
        <w:t xml:space="preserve"> </w:t>
      </w:r>
      <w:r>
        <w:t>or</w:t>
      </w:r>
      <w:r>
        <w:rPr>
          <w:spacing w:val="-3"/>
        </w:rPr>
        <w:t xml:space="preserve"> </w:t>
      </w:r>
      <w:r>
        <w:t>degeneration</w:t>
      </w:r>
      <w:r>
        <w:rPr>
          <w:spacing w:val="-3"/>
        </w:rPr>
        <w:t xml:space="preserve"> </w:t>
      </w:r>
      <w:r>
        <w:t>of</w:t>
      </w:r>
      <w:r>
        <w:rPr>
          <w:spacing w:val="-3"/>
        </w:rPr>
        <w:t xml:space="preserve"> </w:t>
      </w:r>
      <w:r>
        <w:t>the</w:t>
      </w:r>
      <w:r>
        <w:rPr>
          <w:spacing w:val="-3"/>
        </w:rPr>
        <w:t xml:space="preserve"> </w:t>
      </w:r>
      <w:r>
        <w:t>proximal</w:t>
      </w:r>
      <w:r>
        <w:rPr>
          <w:spacing w:val="-3"/>
        </w:rPr>
        <w:t xml:space="preserve"> </w:t>
      </w:r>
      <w:r>
        <w:t>and distal aortic segments (after type A or type B dissec</w:t>
      </w:r>
      <w:r>
        <w:t>tion), 2) incidence of thoracoabdominal aortic aneurysm repair, 3) incidence of recurrent aortic dissection, aneurysm repair or surgical procedure(s), and 4) risk of death due to dissection, rupture or surgical repair.</w:t>
      </w:r>
    </w:p>
    <w:p w14:paraId="78666276" w14:textId="77777777" w:rsidR="0074216F" w:rsidRDefault="00E577B6">
      <w:pPr>
        <w:spacing w:before="200"/>
        <w:ind w:left="140"/>
      </w:pPr>
      <w:r>
        <w:rPr>
          <w:b/>
        </w:rPr>
        <w:t>Incidence</w:t>
      </w:r>
      <w:r>
        <w:rPr>
          <w:b/>
          <w:spacing w:val="-6"/>
        </w:rPr>
        <w:t xml:space="preserve"> </w:t>
      </w:r>
      <w:r>
        <w:rPr>
          <w:b/>
        </w:rPr>
        <w:t>of</w:t>
      </w:r>
      <w:r>
        <w:rPr>
          <w:b/>
          <w:spacing w:val="-3"/>
        </w:rPr>
        <w:t xml:space="preserve"> </w:t>
      </w:r>
      <w:r>
        <w:rPr>
          <w:b/>
        </w:rPr>
        <w:t>secondary</w:t>
      </w:r>
      <w:r>
        <w:rPr>
          <w:b/>
          <w:spacing w:val="-3"/>
        </w:rPr>
        <w:t xml:space="preserve"> </w:t>
      </w:r>
      <w:r>
        <w:rPr>
          <w:b/>
        </w:rPr>
        <w:t>outcomes</w:t>
      </w:r>
      <w:r>
        <w:rPr>
          <w:b/>
          <w:spacing w:val="-4"/>
        </w:rPr>
        <w:t xml:space="preserve"> </w:t>
      </w:r>
      <w:r>
        <w:t>will</w:t>
      </w:r>
      <w:r>
        <w:rPr>
          <w:spacing w:val="-3"/>
        </w:rPr>
        <w:t xml:space="preserve"> </w:t>
      </w:r>
      <w:r>
        <w:t>also</w:t>
      </w:r>
      <w:r>
        <w:rPr>
          <w:spacing w:val="-3"/>
        </w:rPr>
        <w:t xml:space="preserve"> </w:t>
      </w:r>
      <w:r>
        <w:t>be</w:t>
      </w:r>
      <w:r>
        <w:rPr>
          <w:spacing w:val="-4"/>
        </w:rPr>
        <w:t xml:space="preserve"> </w:t>
      </w:r>
      <w:r>
        <w:t>assessed</w:t>
      </w:r>
      <w:r>
        <w:rPr>
          <w:spacing w:val="-3"/>
        </w:rPr>
        <w:t xml:space="preserve"> </w:t>
      </w:r>
      <w:r>
        <w:t>including</w:t>
      </w:r>
      <w:r>
        <w:rPr>
          <w:spacing w:val="-3"/>
        </w:rPr>
        <w:t xml:space="preserve"> </w:t>
      </w:r>
      <w:r>
        <w:t>1)</w:t>
      </w:r>
      <w:r>
        <w:rPr>
          <w:spacing w:val="-4"/>
        </w:rPr>
        <w:t xml:space="preserve"> </w:t>
      </w:r>
      <w:r>
        <w:t>other</w:t>
      </w:r>
      <w:r>
        <w:rPr>
          <w:spacing w:val="-3"/>
        </w:rPr>
        <w:t xml:space="preserve"> </w:t>
      </w:r>
      <w:r>
        <w:t>arterial</w:t>
      </w:r>
      <w:r>
        <w:rPr>
          <w:spacing w:val="-3"/>
        </w:rPr>
        <w:t xml:space="preserve"> </w:t>
      </w:r>
      <w:r>
        <w:rPr>
          <w:spacing w:val="-2"/>
        </w:rPr>
        <w:t>dissection,</w:t>
      </w:r>
    </w:p>
    <w:p w14:paraId="0ADC5343" w14:textId="77777777" w:rsidR="0074216F" w:rsidRDefault="00E577B6">
      <w:pPr>
        <w:pStyle w:val="ListParagraph"/>
        <w:numPr>
          <w:ilvl w:val="0"/>
          <w:numId w:val="5"/>
        </w:numPr>
        <w:tabs>
          <w:tab w:val="left" w:pos="396"/>
        </w:tabs>
        <w:spacing w:before="0"/>
        <w:ind w:left="140" w:right="1347" w:firstLine="0"/>
        <w:jc w:val="left"/>
      </w:pPr>
      <w:r>
        <w:t>other</w:t>
      </w:r>
      <w:r>
        <w:rPr>
          <w:spacing w:val="-3"/>
        </w:rPr>
        <w:t xml:space="preserve"> </w:t>
      </w:r>
      <w:r>
        <w:t>arterial</w:t>
      </w:r>
      <w:r>
        <w:rPr>
          <w:spacing w:val="-3"/>
        </w:rPr>
        <w:t xml:space="preserve"> </w:t>
      </w:r>
      <w:r>
        <w:t>aneurysm</w:t>
      </w:r>
      <w:r>
        <w:rPr>
          <w:spacing w:val="-3"/>
        </w:rPr>
        <w:t xml:space="preserve"> </w:t>
      </w:r>
      <w:r>
        <w:t>requiring</w:t>
      </w:r>
      <w:r>
        <w:rPr>
          <w:spacing w:val="-3"/>
        </w:rPr>
        <w:t xml:space="preserve"> </w:t>
      </w:r>
      <w:r>
        <w:t>repair,</w:t>
      </w:r>
      <w:r>
        <w:rPr>
          <w:spacing w:val="-4"/>
        </w:rPr>
        <w:t xml:space="preserve"> </w:t>
      </w:r>
      <w:r>
        <w:t>3)</w:t>
      </w:r>
      <w:r>
        <w:rPr>
          <w:spacing w:val="-3"/>
        </w:rPr>
        <w:t xml:space="preserve"> </w:t>
      </w:r>
      <w:r>
        <w:t>other</w:t>
      </w:r>
      <w:r>
        <w:rPr>
          <w:spacing w:val="-3"/>
        </w:rPr>
        <w:t xml:space="preserve"> </w:t>
      </w:r>
      <w:r>
        <w:t>occlusive</w:t>
      </w:r>
      <w:r>
        <w:rPr>
          <w:spacing w:val="-3"/>
        </w:rPr>
        <w:t xml:space="preserve"> </w:t>
      </w:r>
      <w:r>
        <w:t>vascular</w:t>
      </w:r>
      <w:r>
        <w:rPr>
          <w:spacing w:val="-4"/>
        </w:rPr>
        <w:t xml:space="preserve"> </w:t>
      </w:r>
      <w:r>
        <w:t>disease</w:t>
      </w:r>
      <w:r>
        <w:rPr>
          <w:spacing w:val="-3"/>
        </w:rPr>
        <w:t xml:space="preserve"> </w:t>
      </w:r>
      <w:r>
        <w:t>(resulting</w:t>
      </w:r>
      <w:r>
        <w:rPr>
          <w:spacing w:val="-3"/>
        </w:rPr>
        <w:t xml:space="preserve"> </w:t>
      </w:r>
      <w:r>
        <w:t>in</w:t>
      </w:r>
      <w:r>
        <w:rPr>
          <w:spacing w:val="-3"/>
        </w:rPr>
        <w:t xml:space="preserve"> </w:t>
      </w:r>
      <w:r>
        <w:t>MI, stroke, death) and 4) other cardiovascular complications (requiring surgical repair or death).</w:t>
      </w:r>
    </w:p>
    <w:p w14:paraId="4172F7B3" w14:textId="77777777" w:rsidR="0074216F" w:rsidRDefault="00E577B6">
      <w:pPr>
        <w:pStyle w:val="BodyText"/>
        <w:spacing w:before="200"/>
        <w:ind w:right="1314"/>
      </w:pPr>
      <w:r>
        <w:t>Potential</w:t>
      </w:r>
      <w:r>
        <w:rPr>
          <w:spacing w:val="-2"/>
        </w:rPr>
        <w:t xml:space="preserve"> </w:t>
      </w:r>
      <w:r>
        <w:t>modifiers</w:t>
      </w:r>
      <w:r>
        <w:rPr>
          <w:spacing w:val="-2"/>
        </w:rPr>
        <w:t xml:space="preserve"> </w:t>
      </w:r>
      <w:r>
        <w:t>of</w:t>
      </w:r>
      <w:r>
        <w:rPr>
          <w:spacing w:val="-2"/>
        </w:rPr>
        <w:t xml:space="preserve"> </w:t>
      </w:r>
      <w:r>
        <w:t>risk</w:t>
      </w:r>
      <w:r>
        <w:rPr>
          <w:spacing w:val="-2"/>
        </w:rPr>
        <w:t xml:space="preserve"> </w:t>
      </w:r>
      <w:r>
        <w:t>at</w:t>
      </w:r>
      <w:r>
        <w:rPr>
          <w:spacing w:val="-2"/>
        </w:rPr>
        <w:t xml:space="preserve"> </w:t>
      </w:r>
      <w:r>
        <w:t>the</w:t>
      </w:r>
      <w:r>
        <w:rPr>
          <w:spacing w:val="-2"/>
        </w:rPr>
        <w:t xml:space="preserve"> </w:t>
      </w:r>
      <w:r>
        <w:t>time</w:t>
      </w:r>
      <w:r>
        <w:rPr>
          <w:spacing w:val="-2"/>
        </w:rPr>
        <w:t xml:space="preserve"> </w:t>
      </w:r>
      <w:r>
        <w:t>of</w:t>
      </w:r>
      <w:r>
        <w:rPr>
          <w:spacing w:val="-3"/>
        </w:rPr>
        <w:t xml:space="preserve"> </w:t>
      </w:r>
      <w:r>
        <w:t>aortic</w:t>
      </w:r>
      <w:r>
        <w:rPr>
          <w:spacing w:val="-3"/>
        </w:rPr>
        <w:t xml:space="preserve"> </w:t>
      </w:r>
      <w:r>
        <w:t>event</w:t>
      </w:r>
      <w:r>
        <w:rPr>
          <w:spacing w:val="-2"/>
        </w:rPr>
        <w:t xml:space="preserve"> </w:t>
      </w:r>
      <w:r>
        <w:t>or</w:t>
      </w:r>
      <w:r>
        <w:rPr>
          <w:spacing w:val="-2"/>
        </w:rPr>
        <w:t xml:space="preserve"> </w:t>
      </w:r>
      <w:r>
        <w:t>last</w:t>
      </w:r>
      <w:r>
        <w:rPr>
          <w:spacing w:val="-2"/>
        </w:rPr>
        <w:t xml:space="preserve"> </w:t>
      </w:r>
      <w:r>
        <w:t>follow</w:t>
      </w:r>
      <w:r>
        <w:rPr>
          <w:spacing w:val="-2"/>
        </w:rPr>
        <w:t xml:space="preserve"> </w:t>
      </w:r>
      <w:r>
        <w:t>up</w:t>
      </w:r>
      <w:r>
        <w:rPr>
          <w:spacing w:val="-2"/>
        </w:rPr>
        <w:t xml:space="preserve"> </w:t>
      </w:r>
      <w:r>
        <w:t>without</w:t>
      </w:r>
      <w:r>
        <w:rPr>
          <w:spacing w:val="-3"/>
        </w:rPr>
        <w:t xml:space="preserve"> </w:t>
      </w:r>
      <w:r>
        <w:t>event</w:t>
      </w:r>
      <w:r>
        <w:rPr>
          <w:spacing w:val="-3"/>
        </w:rPr>
        <w:t xml:space="preserve"> </w:t>
      </w:r>
      <w:r>
        <w:t>will</w:t>
      </w:r>
      <w:r>
        <w:rPr>
          <w:spacing w:val="-2"/>
        </w:rPr>
        <w:t xml:space="preserve"> </w:t>
      </w:r>
      <w:r>
        <w:t>be assessed as in Aim 2.</w:t>
      </w:r>
    </w:p>
    <w:p w14:paraId="6A28152F" w14:textId="77777777" w:rsidR="0074216F" w:rsidRDefault="00E577B6">
      <w:pPr>
        <w:pStyle w:val="BodyText"/>
        <w:spacing w:before="80"/>
        <w:ind w:right="1199"/>
      </w:pPr>
      <w:r>
        <w:t>may be done through National Institutes of Health (NIH)-supported grants and genomic research</w:t>
      </w:r>
      <w:r>
        <w:rPr>
          <w:spacing w:val="-4"/>
        </w:rPr>
        <w:t xml:space="preserve"> </w:t>
      </w:r>
      <w:r>
        <w:t>data</w:t>
      </w:r>
      <w:r>
        <w:rPr>
          <w:spacing w:val="-4"/>
        </w:rPr>
        <w:t xml:space="preserve"> </w:t>
      </w:r>
      <w:r>
        <w:t>submitted</w:t>
      </w:r>
      <w:r>
        <w:rPr>
          <w:spacing w:val="-4"/>
        </w:rPr>
        <w:t xml:space="preserve"> </w:t>
      </w:r>
      <w:r>
        <w:t>to</w:t>
      </w:r>
      <w:r>
        <w:rPr>
          <w:spacing w:val="-4"/>
        </w:rPr>
        <w:t xml:space="preserve"> </w:t>
      </w:r>
      <w:r>
        <w:t>an</w:t>
      </w:r>
      <w:r>
        <w:rPr>
          <w:spacing w:val="-4"/>
        </w:rPr>
        <w:t xml:space="preserve"> </w:t>
      </w:r>
      <w:r>
        <w:t>NIH-designated</w:t>
      </w:r>
      <w:r>
        <w:rPr>
          <w:spacing w:val="-4"/>
        </w:rPr>
        <w:t xml:space="preserve"> </w:t>
      </w:r>
      <w:r>
        <w:t>data</w:t>
      </w:r>
      <w:r>
        <w:rPr>
          <w:spacing w:val="-4"/>
        </w:rPr>
        <w:t xml:space="preserve"> </w:t>
      </w:r>
      <w:r>
        <w:t>repository</w:t>
      </w:r>
      <w:r>
        <w:rPr>
          <w:spacing w:val="-4"/>
        </w:rPr>
        <w:t xml:space="preserve"> </w:t>
      </w:r>
      <w:r>
        <w:t>(e.g.</w:t>
      </w:r>
      <w:r>
        <w:rPr>
          <w:spacing w:val="-4"/>
        </w:rPr>
        <w:t xml:space="preserve"> </w:t>
      </w:r>
      <w:r>
        <w:t>Database</w:t>
      </w:r>
      <w:r>
        <w:rPr>
          <w:spacing w:val="-4"/>
        </w:rPr>
        <w:t xml:space="preserve"> </w:t>
      </w:r>
      <w:r>
        <w:t>of</w:t>
      </w:r>
      <w:r>
        <w:rPr>
          <w:spacing w:val="-4"/>
        </w:rPr>
        <w:t xml:space="preserve"> </w:t>
      </w:r>
      <w:r>
        <w:t>Genotypes</w:t>
      </w:r>
      <w:r>
        <w:rPr>
          <w:spacing w:val="-4"/>
        </w:rPr>
        <w:t xml:space="preserve"> </w:t>
      </w:r>
      <w:r>
        <w:t>and Phenotypes</w:t>
      </w:r>
      <w:r>
        <w:t xml:space="preserve"> or dbGaP). Therefore, participants will be asked to provide consent to deposit their de-identified or coded genotype, phenotype, exposure, and pedigree data into dbGaP.</w:t>
      </w:r>
    </w:p>
    <w:p w14:paraId="1EC18CCF" w14:textId="77777777" w:rsidR="0074216F" w:rsidRDefault="00E577B6">
      <w:pPr>
        <w:pStyle w:val="BodyText"/>
        <w:spacing w:before="200"/>
        <w:ind w:right="1162"/>
      </w:pPr>
      <w:r>
        <w:t>Some</w:t>
      </w:r>
      <w:r>
        <w:rPr>
          <w:spacing w:val="-3"/>
        </w:rPr>
        <w:t xml:space="preserve"> </w:t>
      </w:r>
      <w:r>
        <w:t>participants</w:t>
      </w:r>
      <w:r>
        <w:rPr>
          <w:spacing w:val="-3"/>
        </w:rPr>
        <w:t xml:space="preserve"> </w:t>
      </w:r>
      <w:r>
        <w:t>may</w:t>
      </w:r>
      <w:r>
        <w:rPr>
          <w:spacing w:val="-3"/>
        </w:rPr>
        <w:t xml:space="preserve"> </w:t>
      </w:r>
      <w:r>
        <w:t>be</w:t>
      </w:r>
      <w:r>
        <w:rPr>
          <w:spacing w:val="-3"/>
        </w:rPr>
        <w:t xml:space="preserve"> </w:t>
      </w:r>
      <w:r>
        <w:t>asked</w:t>
      </w:r>
      <w:r>
        <w:rPr>
          <w:spacing w:val="-3"/>
        </w:rPr>
        <w:t xml:space="preserve"> </w:t>
      </w:r>
      <w:r>
        <w:t>to</w:t>
      </w:r>
      <w:r>
        <w:rPr>
          <w:spacing w:val="-3"/>
        </w:rPr>
        <w:t xml:space="preserve"> </w:t>
      </w:r>
      <w:r>
        <w:t>provide</w:t>
      </w:r>
      <w:r>
        <w:rPr>
          <w:spacing w:val="-3"/>
        </w:rPr>
        <w:t xml:space="preserve"> </w:t>
      </w:r>
      <w:r>
        <w:t>blood,</w:t>
      </w:r>
      <w:r>
        <w:rPr>
          <w:spacing w:val="-3"/>
        </w:rPr>
        <w:t xml:space="preserve"> </w:t>
      </w:r>
      <w:r>
        <w:t>skin</w:t>
      </w:r>
      <w:r>
        <w:rPr>
          <w:spacing w:val="-3"/>
        </w:rPr>
        <w:t xml:space="preserve"> </w:t>
      </w:r>
      <w:r>
        <w:t>tissue</w:t>
      </w:r>
      <w:r>
        <w:rPr>
          <w:spacing w:val="-3"/>
        </w:rPr>
        <w:t xml:space="preserve"> </w:t>
      </w:r>
      <w:r>
        <w:t>and/or</w:t>
      </w:r>
      <w:r>
        <w:rPr>
          <w:spacing w:val="-4"/>
        </w:rPr>
        <w:t xml:space="preserve"> </w:t>
      </w:r>
      <w:r>
        <w:t>tissue</w:t>
      </w:r>
      <w:r>
        <w:rPr>
          <w:spacing w:val="-3"/>
        </w:rPr>
        <w:t xml:space="preserve"> </w:t>
      </w:r>
      <w:r>
        <w:t>samples</w:t>
      </w:r>
      <w:r>
        <w:rPr>
          <w:spacing w:val="-3"/>
        </w:rPr>
        <w:t xml:space="preserve"> </w:t>
      </w:r>
      <w:r>
        <w:t>collected</w:t>
      </w:r>
      <w:r>
        <w:rPr>
          <w:spacing w:val="-3"/>
        </w:rPr>
        <w:t xml:space="preserve"> </w:t>
      </w:r>
      <w:r>
        <w:t>at the time of surgery for ancillary studies.</w:t>
      </w:r>
    </w:p>
    <w:p w14:paraId="0243A7C9" w14:textId="77777777" w:rsidR="0074216F" w:rsidRDefault="00E577B6">
      <w:pPr>
        <w:pStyle w:val="BodyText"/>
        <w:spacing w:before="200"/>
        <w:ind w:right="1314"/>
      </w:pPr>
      <w:r>
        <w:t>To increase the pace of novel gene identification, de-identified genetic data may be shared between MAC sites.</w:t>
      </w:r>
      <w:r>
        <w:rPr>
          <w:spacing w:val="40"/>
        </w:rPr>
        <w:t xml:space="preserve"> </w:t>
      </w:r>
      <w:r>
        <w:t>Alternatively, novel genes or genetic modifiers may be shared between sites</w:t>
      </w:r>
      <w:r>
        <w:rPr>
          <w:spacing w:val="-3"/>
        </w:rPr>
        <w:t xml:space="preserve"> </w:t>
      </w:r>
      <w:r>
        <w:t>and</w:t>
      </w:r>
      <w:r>
        <w:rPr>
          <w:spacing w:val="-3"/>
        </w:rPr>
        <w:t xml:space="preserve"> </w:t>
      </w:r>
      <w:r>
        <w:t>d</w:t>
      </w:r>
      <w:r>
        <w:t>e-identified</w:t>
      </w:r>
      <w:r>
        <w:rPr>
          <w:spacing w:val="-3"/>
        </w:rPr>
        <w:t xml:space="preserve"> </w:t>
      </w:r>
      <w:r>
        <w:t>data</w:t>
      </w:r>
      <w:r>
        <w:rPr>
          <w:spacing w:val="-4"/>
        </w:rPr>
        <w:t xml:space="preserve"> </w:t>
      </w:r>
      <w:r>
        <w:t>on</w:t>
      </w:r>
      <w:r>
        <w:rPr>
          <w:spacing w:val="-3"/>
        </w:rPr>
        <w:t xml:space="preserve"> </w:t>
      </w:r>
      <w:r>
        <w:t>these</w:t>
      </w:r>
      <w:r>
        <w:rPr>
          <w:spacing w:val="-3"/>
        </w:rPr>
        <w:t xml:space="preserve"> </w:t>
      </w:r>
      <w:r>
        <w:t>genes</w:t>
      </w:r>
      <w:r>
        <w:rPr>
          <w:spacing w:val="-3"/>
        </w:rPr>
        <w:t xml:space="preserve"> </w:t>
      </w:r>
      <w:r>
        <w:t>extracted</w:t>
      </w:r>
      <w:r>
        <w:rPr>
          <w:spacing w:val="-3"/>
        </w:rPr>
        <w:t xml:space="preserve"> </w:t>
      </w:r>
      <w:r>
        <w:t>from</w:t>
      </w:r>
      <w:r>
        <w:rPr>
          <w:spacing w:val="-3"/>
        </w:rPr>
        <w:t xml:space="preserve"> </w:t>
      </w:r>
      <w:r>
        <w:t>local</w:t>
      </w:r>
      <w:r>
        <w:rPr>
          <w:spacing w:val="-3"/>
        </w:rPr>
        <w:t xml:space="preserve"> </w:t>
      </w:r>
      <w:r>
        <w:t>data</w:t>
      </w:r>
      <w:r>
        <w:rPr>
          <w:spacing w:val="-3"/>
        </w:rPr>
        <w:t xml:space="preserve"> </w:t>
      </w:r>
      <w:r>
        <w:t>may</w:t>
      </w:r>
      <w:r>
        <w:rPr>
          <w:spacing w:val="-3"/>
        </w:rPr>
        <w:t xml:space="preserve"> </w:t>
      </w:r>
      <w:r>
        <w:t>be</w:t>
      </w:r>
      <w:r>
        <w:rPr>
          <w:spacing w:val="-3"/>
        </w:rPr>
        <w:t xml:space="preserve"> </w:t>
      </w:r>
      <w:r>
        <w:t>shared</w:t>
      </w:r>
      <w:r>
        <w:rPr>
          <w:spacing w:val="-3"/>
        </w:rPr>
        <w:t xml:space="preserve"> </w:t>
      </w:r>
      <w:r>
        <w:t>with</w:t>
      </w:r>
      <w:r>
        <w:rPr>
          <w:spacing w:val="-3"/>
        </w:rPr>
        <w:t xml:space="preserve"> </w:t>
      </w:r>
      <w:r>
        <w:t>other MAC investigators.</w:t>
      </w:r>
    </w:p>
    <w:p w14:paraId="7888818A" w14:textId="7C89CE7A" w:rsidR="0074216F" w:rsidRDefault="00E577B6">
      <w:pPr>
        <w:pStyle w:val="Heading1"/>
        <w:spacing w:before="200"/>
        <w:ind w:right="1265"/>
      </w:pPr>
      <w:r>
        <w:t xml:space="preserve">Aim </w:t>
      </w:r>
      <w:r w:rsidR="00904847">
        <w:t>4</w:t>
      </w:r>
      <w:r>
        <w:t>.</w:t>
      </w:r>
      <w:r>
        <w:rPr>
          <w:spacing w:val="40"/>
        </w:rPr>
        <w:t xml:space="preserve"> </w:t>
      </w:r>
      <w:r>
        <w:t>Establish a research application process to allow investigators worldwide to investigate</w:t>
      </w:r>
      <w:r>
        <w:rPr>
          <w:spacing w:val="-4"/>
        </w:rPr>
        <w:t xml:space="preserve"> </w:t>
      </w:r>
      <w:r>
        <w:t>research</w:t>
      </w:r>
      <w:r>
        <w:rPr>
          <w:spacing w:val="-4"/>
        </w:rPr>
        <w:t xml:space="preserve"> </w:t>
      </w:r>
      <w:r>
        <w:t>hypotheses</w:t>
      </w:r>
      <w:r>
        <w:rPr>
          <w:spacing w:val="-4"/>
        </w:rPr>
        <w:t xml:space="preserve"> </w:t>
      </w:r>
      <w:r>
        <w:t>using</w:t>
      </w:r>
      <w:r>
        <w:rPr>
          <w:spacing w:val="-4"/>
        </w:rPr>
        <w:t xml:space="preserve"> </w:t>
      </w:r>
      <w:r>
        <w:t>the</w:t>
      </w:r>
      <w:r>
        <w:rPr>
          <w:spacing w:val="-4"/>
        </w:rPr>
        <w:t xml:space="preserve"> </w:t>
      </w:r>
      <w:r>
        <w:t>data</w:t>
      </w:r>
      <w:r>
        <w:rPr>
          <w:spacing w:val="-4"/>
        </w:rPr>
        <w:t xml:space="preserve"> </w:t>
      </w:r>
      <w:r>
        <w:t>and</w:t>
      </w:r>
      <w:r>
        <w:rPr>
          <w:spacing w:val="-5"/>
        </w:rPr>
        <w:t xml:space="preserve"> </w:t>
      </w:r>
      <w:r>
        <w:t>samples</w:t>
      </w:r>
      <w:r>
        <w:rPr>
          <w:spacing w:val="-4"/>
        </w:rPr>
        <w:t xml:space="preserve"> </w:t>
      </w:r>
      <w:r>
        <w:t>available</w:t>
      </w:r>
      <w:r>
        <w:rPr>
          <w:spacing w:val="-4"/>
        </w:rPr>
        <w:t xml:space="preserve"> </w:t>
      </w:r>
      <w:r>
        <w:t>through</w:t>
      </w:r>
      <w:r>
        <w:rPr>
          <w:spacing w:val="-4"/>
        </w:rPr>
        <w:t xml:space="preserve"> </w:t>
      </w:r>
      <w:r>
        <w:t>the</w:t>
      </w:r>
      <w:r>
        <w:rPr>
          <w:spacing w:val="-4"/>
        </w:rPr>
        <w:t xml:space="preserve"> </w:t>
      </w:r>
      <w:r>
        <w:t>MAC.</w:t>
      </w:r>
    </w:p>
    <w:p w14:paraId="27DE7BD4" w14:textId="77777777" w:rsidR="0074216F" w:rsidRDefault="00E577B6">
      <w:pPr>
        <w:pStyle w:val="BodyText"/>
        <w:spacing w:before="200"/>
        <w:ind w:right="1185"/>
      </w:pPr>
      <w:r>
        <w:lastRenderedPageBreak/>
        <w:t>A research application process will be established to allow investigators to access the H-TAD data and samples for clinical and translational research projects.</w:t>
      </w:r>
      <w:r>
        <w:rPr>
          <w:spacing w:val="76"/>
        </w:rPr>
        <w:t xml:space="preserve"> </w:t>
      </w:r>
      <w:r>
        <w:t>Research proposals to use</w:t>
      </w:r>
      <w:r>
        <w:rPr>
          <w:spacing w:val="40"/>
        </w:rPr>
        <w:t xml:space="preserve"> </w:t>
      </w:r>
      <w:r>
        <w:t>the MAC resource will be reviewed and approved by th</w:t>
      </w:r>
      <w:r>
        <w:t>e MAC Steering Committee.</w:t>
      </w:r>
      <w:r>
        <w:rPr>
          <w:spacing w:val="40"/>
        </w:rPr>
        <w:t xml:space="preserve"> </w:t>
      </w:r>
      <w:r>
        <w:t>De- identified clinical data and DNA samples and genetic data will be shared with approved investigators.</w:t>
      </w:r>
      <w:r>
        <w:rPr>
          <w:spacing w:val="40"/>
        </w:rPr>
        <w:t xml:space="preserve"> </w:t>
      </w:r>
      <w:r>
        <w:t xml:space="preserve">If additional data is needed to complete a study, the Houston Administrative Center and/or the MAC site will re-contact the </w:t>
      </w:r>
      <w:r>
        <w:t>study participants who have approved such re- contact</w:t>
      </w:r>
      <w:r>
        <w:rPr>
          <w:spacing w:val="-3"/>
        </w:rPr>
        <w:t xml:space="preserve"> </w:t>
      </w:r>
      <w:r>
        <w:t>and</w:t>
      </w:r>
      <w:r>
        <w:rPr>
          <w:spacing w:val="-3"/>
        </w:rPr>
        <w:t xml:space="preserve"> </w:t>
      </w:r>
      <w:r>
        <w:t>collect</w:t>
      </w:r>
      <w:r>
        <w:rPr>
          <w:spacing w:val="-4"/>
        </w:rPr>
        <w:t xml:space="preserve"> </w:t>
      </w:r>
      <w:r>
        <w:t>these</w:t>
      </w:r>
      <w:r>
        <w:rPr>
          <w:spacing w:val="-3"/>
        </w:rPr>
        <w:t xml:space="preserve"> </w:t>
      </w:r>
      <w:r>
        <w:t>data.</w:t>
      </w:r>
      <w:r>
        <w:rPr>
          <w:spacing w:val="-4"/>
        </w:rPr>
        <w:t xml:space="preserve"> </w:t>
      </w:r>
      <w:r>
        <w:t>Note</w:t>
      </w:r>
      <w:r>
        <w:rPr>
          <w:spacing w:val="-3"/>
        </w:rPr>
        <w:t xml:space="preserve"> </w:t>
      </w:r>
      <w:r>
        <w:t>that</w:t>
      </w:r>
      <w:r>
        <w:rPr>
          <w:spacing w:val="-4"/>
        </w:rPr>
        <w:t xml:space="preserve"> </w:t>
      </w:r>
      <w:r>
        <w:t>the</w:t>
      </w:r>
      <w:r>
        <w:rPr>
          <w:spacing w:val="-3"/>
        </w:rPr>
        <w:t xml:space="preserve"> </w:t>
      </w:r>
      <w:r>
        <w:t>IRB</w:t>
      </w:r>
      <w:r>
        <w:rPr>
          <w:spacing w:val="-3"/>
        </w:rPr>
        <w:t xml:space="preserve"> </w:t>
      </w:r>
      <w:r>
        <w:t>approved</w:t>
      </w:r>
      <w:r>
        <w:rPr>
          <w:spacing w:val="-3"/>
        </w:rPr>
        <w:t xml:space="preserve"> </w:t>
      </w:r>
      <w:r>
        <w:t>protocol</w:t>
      </w:r>
      <w:r>
        <w:rPr>
          <w:spacing w:val="-3"/>
        </w:rPr>
        <w:t xml:space="preserve"> </w:t>
      </w:r>
      <w:r>
        <w:t>will</w:t>
      </w:r>
      <w:r>
        <w:rPr>
          <w:spacing w:val="-3"/>
        </w:rPr>
        <w:t xml:space="preserve"> </w:t>
      </w:r>
      <w:r>
        <w:t>be</w:t>
      </w:r>
      <w:r>
        <w:rPr>
          <w:spacing w:val="-3"/>
        </w:rPr>
        <w:t xml:space="preserve"> </w:t>
      </w:r>
      <w:r>
        <w:t>updated</w:t>
      </w:r>
      <w:r>
        <w:rPr>
          <w:spacing w:val="-4"/>
        </w:rPr>
        <w:t xml:space="preserve"> </w:t>
      </w:r>
      <w:r>
        <w:t>when</w:t>
      </w:r>
      <w:r>
        <w:rPr>
          <w:spacing w:val="-3"/>
        </w:rPr>
        <w:t xml:space="preserve"> </w:t>
      </w:r>
      <w:r>
        <w:t>Phase III starts and separate IRB approval will be obtained for new studies or surveys sent directly to MAC study participants.</w:t>
      </w:r>
    </w:p>
    <w:p w14:paraId="1D4145C4" w14:textId="77777777" w:rsidR="0074216F" w:rsidRDefault="0074216F">
      <w:pPr>
        <w:pStyle w:val="BodyText"/>
        <w:spacing w:before="200"/>
        <w:ind w:left="0"/>
      </w:pPr>
    </w:p>
    <w:p w14:paraId="6C1E2A32" w14:textId="77777777" w:rsidR="0074216F" w:rsidRDefault="00E577B6">
      <w:pPr>
        <w:pStyle w:val="Heading1"/>
        <w:numPr>
          <w:ilvl w:val="0"/>
          <w:numId w:val="6"/>
        </w:numPr>
        <w:tabs>
          <w:tab w:val="left" w:pos="1220"/>
        </w:tabs>
        <w:ind w:hanging="720"/>
        <w:jc w:val="left"/>
      </w:pPr>
      <w:r>
        <w:t>Data</w:t>
      </w:r>
      <w:r>
        <w:rPr>
          <w:spacing w:val="-3"/>
        </w:rPr>
        <w:t xml:space="preserve"> </w:t>
      </w:r>
      <w:r>
        <w:t>and</w:t>
      </w:r>
      <w:r>
        <w:rPr>
          <w:spacing w:val="-3"/>
        </w:rPr>
        <w:t xml:space="preserve"> </w:t>
      </w:r>
      <w:r>
        <w:t>Safety</w:t>
      </w:r>
      <w:r>
        <w:rPr>
          <w:spacing w:val="-2"/>
        </w:rPr>
        <w:t xml:space="preserve"> Monitoring</w:t>
      </w:r>
    </w:p>
    <w:p w14:paraId="5C45B0A1" w14:textId="77777777" w:rsidR="0074216F" w:rsidRDefault="00E577B6">
      <w:pPr>
        <w:pStyle w:val="BodyText"/>
        <w:spacing w:before="200"/>
        <w:ind w:right="1314"/>
      </w:pPr>
      <w:r>
        <w:t>The</w:t>
      </w:r>
      <w:r>
        <w:rPr>
          <w:spacing w:val="-3"/>
        </w:rPr>
        <w:t xml:space="preserve"> </w:t>
      </w:r>
      <w:r>
        <w:t>MAC</w:t>
      </w:r>
      <w:r>
        <w:rPr>
          <w:spacing w:val="-3"/>
        </w:rPr>
        <w:t xml:space="preserve"> </w:t>
      </w:r>
      <w:r>
        <w:t>will</w:t>
      </w:r>
      <w:r>
        <w:rPr>
          <w:spacing w:val="-4"/>
        </w:rPr>
        <w:t xml:space="preserve"> </w:t>
      </w:r>
      <w:r>
        <w:t>collect</w:t>
      </w:r>
      <w:r>
        <w:rPr>
          <w:spacing w:val="-3"/>
        </w:rPr>
        <w:t xml:space="preserve"> </w:t>
      </w:r>
      <w:r>
        <w:t>clinical</w:t>
      </w:r>
      <w:r>
        <w:rPr>
          <w:spacing w:val="-3"/>
        </w:rPr>
        <w:t xml:space="preserve"> </w:t>
      </w:r>
      <w:r>
        <w:t>data</w:t>
      </w:r>
      <w:r>
        <w:rPr>
          <w:spacing w:val="-3"/>
        </w:rPr>
        <w:t xml:space="preserve"> </w:t>
      </w:r>
      <w:r>
        <w:t>by</w:t>
      </w:r>
      <w:r>
        <w:rPr>
          <w:spacing w:val="-3"/>
        </w:rPr>
        <w:t xml:space="preserve"> </w:t>
      </w:r>
      <w:r>
        <w:t>chart</w:t>
      </w:r>
      <w:r>
        <w:rPr>
          <w:spacing w:val="-3"/>
        </w:rPr>
        <w:t xml:space="preserve"> </w:t>
      </w:r>
      <w:r>
        <w:t>review</w:t>
      </w:r>
      <w:r>
        <w:rPr>
          <w:spacing w:val="-3"/>
        </w:rPr>
        <w:t xml:space="preserve"> </w:t>
      </w:r>
      <w:r>
        <w:t>and</w:t>
      </w:r>
      <w:r>
        <w:rPr>
          <w:spacing w:val="-3"/>
        </w:rPr>
        <w:t xml:space="preserve"> </w:t>
      </w:r>
      <w:r>
        <w:t>abstraction.</w:t>
      </w:r>
      <w:r>
        <w:rPr>
          <w:spacing w:val="-3"/>
        </w:rPr>
        <w:t xml:space="preserve"> </w:t>
      </w:r>
      <w:r>
        <w:t>As</w:t>
      </w:r>
      <w:r>
        <w:rPr>
          <w:spacing w:val="-4"/>
        </w:rPr>
        <w:t xml:space="preserve"> </w:t>
      </w:r>
      <w:r>
        <w:t>part</w:t>
      </w:r>
      <w:r>
        <w:rPr>
          <w:spacing w:val="-4"/>
        </w:rPr>
        <w:t xml:space="preserve"> </w:t>
      </w:r>
      <w:r>
        <w:t>of</w:t>
      </w:r>
      <w:r>
        <w:rPr>
          <w:spacing w:val="-4"/>
        </w:rPr>
        <w:t xml:space="preserve"> </w:t>
      </w:r>
      <w:r>
        <w:t>the</w:t>
      </w:r>
      <w:r>
        <w:rPr>
          <w:spacing w:val="-3"/>
        </w:rPr>
        <w:t xml:space="preserve"> </w:t>
      </w:r>
      <w:r>
        <w:t>natural</w:t>
      </w:r>
      <w:r>
        <w:rPr>
          <w:spacing w:val="-3"/>
        </w:rPr>
        <w:t xml:space="preserve"> </w:t>
      </w:r>
      <w:r>
        <w:t>course of</w:t>
      </w:r>
      <w:r>
        <w:t xml:space="preserve"> clinical care, the patients and their physicians will determine the best approach to treatment and</w:t>
      </w:r>
      <w:r>
        <w:rPr>
          <w:spacing w:val="-3"/>
        </w:rPr>
        <w:t xml:space="preserve"> </w:t>
      </w:r>
      <w:r>
        <w:t>the</w:t>
      </w:r>
      <w:r>
        <w:rPr>
          <w:spacing w:val="-3"/>
        </w:rPr>
        <w:t xml:space="preserve"> </w:t>
      </w:r>
      <w:r>
        <w:t>study</w:t>
      </w:r>
      <w:r>
        <w:rPr>
          <w:spacing w:val="-3"/>
        </w:rPr>
        <w:t xml:space="preserve"> </w:t>
      </w:r>
      <w:r>
        <w:t>will</w:t>
      </w:r>
      <w:r>
        <w:rPr>
          <w:spacing w:val="-3"/>
        </w:rPr>
        <w:t xml:space="preserve"> </w:t>
      </w:r>
      <w:r>
        <w:t>record</w:t>
      </w:r>
      <w:r>
        <w:rPr>
          <w:spacing w:val="-3"/>
        </w:rPr>
        <w:t xml:space="preserve"> </w:t>
      </w:r>
      <w:r>
        <w:t>the</w:t>
      </w:r>
      <w:r>
        <w:rPr>
          <w:spacing w:val="-3"/>
        </w:rPr>
        <w:t xml:space="preserve"> </w:t>
      </w:r>
      <w:r>
        <w:t>observed</w:t>
      </w:r>
      <w:r>
        <w:rPr>
          <w:spacing w:val="-3"/>
        </w:rPr>
        <w:t xml:space="preserve"> </w:t>
      </w:r>
      <w:r>
        <w:t>related</w:t>
      </w:r>
      <w:r>
        <w:rPr>
          <w:spacing w:val="-3"/>
        </w:rPr>
        <w:t xml:space="preserve"> </w:t>
      </w:r>
      <w:r>
        <w:t>outcomes.</w:t>
      </w:r>
      <w:r>
        <w:rPr>
          <w:spacing w:val="-3"/>
        </w:rPr>
        <w:t xml:space="preserve"> </w:t>
      </w:r>
      <w:r>
        <w:t>The</w:t>
      </w:r>
      <w:r>
        <w:rPr>
          <w:spacing w:val="-3"/>
        </w:rPr>
        <w:t xml:space="preserve"> </w:t>
      </w:r>
      <w:r>
        <w:t>study</w:t>
      </w:r>
      <w:r>
        <w:rPr>
          <w:spacing w:val="-3"/>
        </w:rPr>
        <w:t xml:space="preserve"> </w:t>
      </w:r>
      <w:r>
        <w:t>will</w:t>
      </w:r>
      <w:r>
        <w:rPr>
          <w:spacing w:val="-3"/>
        </w:rPr>
        <w:t xml:space="preserve"> </w:t>
      </w:r>
      <w:r>
        <w:t>not</w:t>
      </w:r>
      <w:r>
        <w:rPr>
          <w:spacing w:val="-3"/>
        </w:rPr>
        <w:t xml:space="preserve"> </w:t>
      </w:r>
      <w:r>
        <w:t>attempt</w:t>
      </w:r>
      <w:r>
        <w:rPr>
          <w:spacing w:val="-4"/>
        </w:rPr>
        <w:t xml:space="preserve"> </w:t>
      </w:r>
      <w:r>
        <w:t>to</w:t>
      </w:r>
      <w:r>
        <w:rPr>
          <w:spacing w:val="-3"/>
        </w:rPr>
        <w:t xml:space="preserve"> </w:t>
      </w:r>
      <w:r>
        <w:t>interfere with the outcomes through any type of intervention (drug, surgical, behavioral or other intervention); therefore, there are no anticipated adverse events as a result of study participation.</w:t>
      </w:r>
      <w:r>
        <w:rPr>
          <w:spacing w:val="40"/>
        </w:rPr>
        <w:t xml:space="preserve"> </w:t>
      </w:r>
      <w:r>
        <w:t xml:space="preserve">An Observational Safety Monitoring Board (OSMB) will be </w:t>
      </w:r>
      <w:r>
        <w:t>established and include members from North American and Europe.</w:t>
      </w:r>
    </w:p>
    <w:p w14:paraId="7896030D" w14:textId="77777777" w:rsidR="0074216F" w:rsidRDefault="0074216F">
      <w:pPr>
        <w:pStyle w:val="BodyText"/>
        <w:ind w:left="0"/>
      </w:pPr>
    </w:p>
    <w:p w14:paraId="2DFFFF83" w14:textId="77777777" w:rsidR="0074216F" w:rsidRDefault="00E577B6">
      <w:pPr>
        <w:pStyle w:val="Heading1"/>
        <w:numPr>
          <w:ilvl w:val="0"/>
          <w:numId w:val="6"/>
        </w:numPr>
        <w:tabs>
          <w:tab w:val="left" w:pos="1220"/>
        </w:tabs>
        <w:ind w:hanging="720"/>
        <w:jc w:val="left"/>
      </w:pPr>
      <w:r>
        <w:t xml:space="preserve">Statistical </w:t>
      </w:r>
      <w:r>
        <w:rPr>
          <w:spacing w:val="-2"/>
        </w:rPr>
        <w:t>analysis</w:t>
      </w:r>
    </w:p>
    <w:p w14:paraId="50FA0CBF" w14:textId="77777777" w:rsidR="0074216F" w:rsidRDefault="00E577B6">
      <w:pPr>
        <w:pStyle w:val="BodyText"/>
        <w:spacing w:before="200"/>
        <w:ind w:right="1162"/>
      </w:pPr>
      <w:r>
        <w:t>Analyses</w:t>
      </w:r>
      <w:r>
        <w:rPr>
          <w:spacing w:val="-4"/>
        </w:rPr>
        <w:t xml:space="preserve"> </w:t>
      </w:r>
      <w:r>
        <w:t>of</w:t>
      </w:r>
      <w:r>
        <w:rPr>
          <w:spacing w:val="-4"/>
        </w:rPr>
        <w:t xml:space="preserve"> </w:t>
      </w:r>
      <w:r>
        <w:t>the</w:t>
      </w:r>
      <w:r>
        <w:rPr>
          <w:spacing w:val="-3"/>
        </w:rPr>
        <w:t xml:space="preserve"> </w:t>
      </w:r>
      <w:r>
        <w:t>registry</w:t>
      </w:r>
      <w:r>
        <w:rPr>
          <w:spacing w:val="-4"/>
        </w:rPr>
        <w:t xml:space="preserve"> </w:t>
      </w:r>
      <w:r>
        <w:t>data</w:t>
      </w:r>
      <w:r>
        <w:rPr>
          <w:spacing w:val="-3"/>
        </w:rPr>
        <w:t xml:space="preserve"> </w:t>
      </w:r>
      <w:r>
        <w:t>will</w:t>
      </w:r>
      <w:r>
        <w:rPr>
          <w:spacing w:val="-3"/>
        </w:rPr>
        <w:t xml:space="preserve"> </w:t>
      </w:r>
      <w:r>
        <w:t>be</w:t>
      </w:r>
      <w:r>
        <w:rPr>
          <w:spacing w:val="-3"/>
        </w:rPr>
        <w:t xml:space="preserve"> </w:t>
      </w:r>
      <w:r>
        <w:t>primarily</w:t>
      </w:r>
      <w:r>
        <w:rPr>
          <w:spacing w:val="-3"/>
        </w:rPr>
        <w:t xml:space="preserve"> </w:t>
      </w:r>
      <w:r>
        <w:t>descriptive</w:t>
      </w:r>
      <w:r>
        <w:rPr>
          <w:spacing w:val="-3"/>
        </w:rPr>
        <w:t xml:space="preserve"> </w:t>
      </w:r>
      <w:r>
        <w:t>as</w:t>
      </w:r>
      <w:r>
        <w:rPr>
          <w:spacing w:val="-4"/>
        </w:rPr>
        <w:t xml:space="preserve"> </w:t>
      </w:r>
      <w:r>
        <w:t>well</w:t>
      </w:r>
      <w:r>
        <w:rPr>
          <w:spacing w:val="-3"/>
        </w:rPr>
        <w:t xml:space="preserve"> </w:t>
      </w:r>
      <w:r>
        <w:t>as</w:t>
      </w:r>
      <w:r>
        <w:rPr>
          <w:spacing w:val="-3"/>
        </w:rPr>
        <w:t xml:space="preserve"> </w:t>
      </w:r>
      <w:r>
        <w:t>exploratory</w:t>
      </w:r>
      <w:r>
        <w:rPr>
          <w:spacing w:val="-4"/>
        </w:rPr>
        <w:t xml:space="preserve"> </w:t>
      </w:r>
      <w:r>
        <w:t>to</w:t>
      </w:r>
      <w:r>
        <w:rPr>
          <w:spacing w:val="-3"/>
        </w:rPr>
        <w:t xml:space="preserve"> </w:t>
      </w:r>
      <w:r>
        <w:t>assess</w:t>
      </w:r>
      <w:r>
        <w:rPr>
          <w:spacing w:val="-4"/>
        </w:rPr>
        <w:t xml:space="preserve"> </w:t>
      </w:r>
      <w:r>
        <w:t xml:space="preserve">factors that modify the effect of genetic mutations. Planned enrollment will </w:t>
      </w:r>
      <w:r>
        <w:t>be 5000 subjects. Interim data analysis will be performed every 1-2 years.</w:t>
      </w:r>
    </w:p>
    <w:p w14:paraId="23C7D228" w14:textId="77777777" w:rsidR="0074216F" w:rsidRDefault="0074216F">
      <w:pPr>
        <w:pStyle w:val="BodyText"/>
        <w:ind w:left="0"/>
      </w:pPr>
    </w:p>
    <w:p w14:paraId="43D6090B" w14:textId="77777777" w:rsidR="0074216F" w:rsidRDefault="00E577B6">
      <w:pPr>
        <w:pStyle w:val="BodyText"/>
        <w:ind w:right="1265"/>
      </w:pPr>
      <w:r>
        <w:t>Categorical</w:t>
      </w:r>
      <w:r>
        <w:rPr>
          <w:spacing w:val="-4"/>
        </w:rPr>
        <w:t xml:space="preserve"> </w:t>
      </w:r>
      <w:r>
        <w:t>variables</w:t>
      </w:r>
      <w:r>
        <w:rPr>
          <w:spacing w:val="-4"/>
        </w:rPr>
        <w:t xml:space="preserve"> </w:t>
      </w:r>
      <w:r>
        <w:t>will</w:t>
      </w:r>
      <w:r>
        <w:rPr>
          <w:spacing w:val="-4"/>
        </w:rPr>
        <w:t xml:space="preserve"> </w:t>
      </w:r>
      <w:r>
        <w:t>be</w:t>
      </w:r>
      <w:r>
        <w:rPr>
          <w:spacing w:val="-4"/>
        </w:rPr>
        <w:t xml:space="preserve"> </w:t>
      </w:r>
      <w:r>
        <w:t>summarized</w:t>
      </w:r>
      <w:r>
        <w:rPr>
          <w:spacing w:val="-4"/>
        </w:rPr>
        <w:t xml:space="preserve"> </w:t>
      </w:r>
      <w:r>
        <w:t>by</w:t>
      </w:r>
      <w:r>
        <w:rPr>
          <w:spacing w:val="-4"/>
        </w:rPr>
        <w:t xml:space="preserve"> </w:t>
      </w:r>
      <w:r>
        <w:t>frequency</w:t>
      </w:r>
      <w:r>
        <w:rPr>
          <w:spacing w:val="-4"/>
        </w:rPr>
        <w:t xml:space="preserve"> </w:t>
      </w:r>
      <w:r>
        <w:t>and</w:t>
      </w:r>
      <w:r>
        <w:rPr>
          <w:spacing w:val="-4"/>
        </w:rPr>
        <w:t xml:space="preserve"> </w:t>
      </w:r>
      <w:r>
        <w:t>continuous</w:t>
      </w:r>
      <w:r>
        <w:rPr>
          <w:spacing w:val="-4"/>
        </w:rPr>
        <w:t xml:space="preserve"> </w:t>
      </w:r>
      <w:r>
        <w:t>variables</w:t>
      </w:r>
      <w:r>
        <w:rPr>
          <w:spacing w:val="-4"/>
        </w:rPr>
        <w:t xml:space="preserve"> </w:t>
      </w:r>
      <w:r>
        <w:t>by</w:t>
      </w:r>
      <w:r>
        <w:rPr>
          <w:spacing w:val="-4"/>
        </w:rPr>
        <w:t xml:space="preserve"> </w:t>
      </w:r>
      <w:r>
        <w:t>mean</w:t>
      </w:r>
      <w:r>
        <w:rPr>
          <w:spacing w:val="-4"/>
        </w:rPr>
        <w:t xml:space="preserve"> </w:t>
      </w:r>
      <w:r>
        <w:t>(SD) or median (interquartile range). Data will be examined for appropriate distributional form.</w:t>
      </w:r>
    </w:p>
    <w:p w14:paraId="0525D3E6" w14:textId="77777777" w:rsidR="0074216F" w:rsidRDefault="00E577B6">
      <w:pPr>
        <w:pStyle w:val="BodyText"/>
        <w:ind w:right="1265"/>
      </w:pPr>
      <w:r>
        <w:t>Outliers and influential data points will be examined carefully to ensure their accuracy. Diagnostic measures, such as various residual plots, will be carefull</w:t>
      </w:r>
      <w:r>
        <w:t>y examined for all fitted models to insure proper fit. If any model violations are observed, we will pursue appropriate variable transformations and/or inclusion of polynomial terms for predictors. General linear models will be fitted for continuous/catego</w:t>
      </w:r>
      <w:r>
        <w:t>rical outcomes with a random intercept for family to account for correlation among subjects from same family. Time to event outcomes will be analyzed</w:t>
      </w:r>
      <w:r>
        <w:rPr>
          <w:spacing w:val="-4"/>
        </w:rPr>
        <w:t xml:space="preserve"> </w:t>
      </w:r>
      <w:r>
        <w:t>with</w:t>
      </w:r>
      <w:r>
        <w:rPr>
          <w:spacing w:val="-4"/>
        </w:rPr>
        <w:t xml:space="preserve"> </w:t>
      </w:r>
      <w:r>
        <w:t>Cox</w:t>
      </w:r>
      <w:r>
        <w:rPr>
          <w:spacing w:val="-4"/>
        </w:rPr>
        <w:t xml:space="preserve"> </w:t>
      </w:r>
      <w:r>
        <w:t>regression</w:t>
      </w:r>
      <w:r>
        <w:rPr>
          <w:spacing w:val="-4"/>
        </w:rPr>
        <w:t xml:space="preserve"> </w:t>
      </w:r>
      <w:r>
        <w:t>models.</w:t>
      </w:r>
      <w:r>
        <w:rPr>
          <w:spacing w:val="-4"/>
        </w:rPr>
        <w:t xml:space="preserve"> </w:t>
      </w:r>
      <w:r>
        <w:t>We</w:t>
      </w:r>
      <w:r>
        <w:rPr>
          <w:spacing w:val="-4"/>
        </w:rPr>
        <w:t xml:space="preserve"> </w:t>
      </w:r>
      <w:r>
        <w:t>will</w:t>
      </w:r>
      <w:r>
        <w:rPr>
          <w:spacing w:val="-4"/>
        </w:rPr>
        <w:t xml:space="preserve"> </w:t>
      </w:r>
      <w:r>
        <w:t>rigorously</w:t>
      </w:r>
      <w:r>
        <w:rPr>
          <w:spacing w:val="-4"/>
        </w:rPr>
        <w:t xml:space="preserve"> </w:t>
      </w:r>
      <w:r>
        <w:t>assess</w:t>
      </w:r>
      <w:r>
        <w:rPr>
          <w:spacing w:val="-4"/>
        </w:rPr>
        <w:t xml:space="preserve"> </w:t>
      </w:r>
      <w:r>
        <w:t>the</w:t>
      </w:r>
      <w:r>
        <w:rPr>
          <w:spacing w:val="-4"/>
        </w:rPr>
        <w:t xml:space="preserve"> </w:t>
      </w:r>
      <w:r>
        <w:t>assumption</w:t>
      </w:r>
      <w:r>
        <w:rPr>
          <w:spacing w:val="-4"/>
        </w:rPr>
        <w:t xml:space="preserve"> </w:t>
      </w:r>
      <w:r>
        <w:t>of</w:t>
      </w:r>
      <w:r>
        <w:rPr>
          <w:spacing w:val="-4"/>
        </w:rPr>
        <w:t xml:space="preserve"> </w:t>
      </w:r>
      <w:r>
        <w:t>proportional</w:t>
      </w:r>
    </w:p>
    <w:p w14:paraId="173EDD6C" w14:textId="77777777" w:rsidR="0074216F" w:rsidRDefault="0074216F">
      <w:pPr>
        <w:sectPr w:rsidR="0074216F">
          <w:pgSz w:w="12240" w:h="15840"/>
          <w:pgMar w:top="1360" w:right="280" w:bottom="1440" w:left="1300" w:header="0" w:footer="1189" w:gutter="0"/>
          <w:cols w:space="720"/>
        </w:sectPr>
      </w:pPr>
    </w:p>
    <w:p w14:paraId="61C13AEB" w14:textId="77777777" w:rsidR="0074216F" w:rsidRDefault="00E577B6">
      <w:pPr>
        <w:pStyle w:val="BodyText"/>
        <w:spacing w:before="80"/>
        <w:ind w:right="1314"/>
      </w:pPr>
      <w:r>
        <w:lastRenderedPageBreak/>
        <w:t>hazards i</w:t>
      </w:r>
      <w:r>
        <w:t>n all Cox models and seek alternatives where the assumption is not met. For all models,</w:t>
      </w:r>
      <w:r>
        <w:rPr>
          <w:spacing w:val="-4"/>
        </w:rPr>
        <w:t xml:space="preserve"> </w:t>
      </w:r>
      <w:r>
        <w:t>we</w:t>
      </w:r>
      <w:r>
        <w:rPr>
          <w:spacing w:val="-3"/>
        </w:rPr>
        <w:t xml:space="preserve"> </w:t>
      </w:r>
      <w:r>
        <w:t>will</w:t>
      </w:r>
      <w:r>
        <w:rPr>
          <w:spacing w:val="-3"/>
        </w:rPr>
        <w:t xml:space="preserve"> </w:t>
      </w:r>
      <w:r>
        <w:t>report</w:t>
      </w:r>
      <w:r>
        <w:rPr>
          <w:spacing w:val="-3"/>
        </w:rPr>
        <w:t xml:space="preserve"> </w:t>
      </w:r>
      <w:r>
        <w:t>point</w:t>
      </w:r>
      <w:r>
        <w:rPr>
          <w:spacing w:val="-4"/>
        </w:rPr>
        <w:t xml:space="preserve"> </w:t>
      </w:r>
      <w:r>
        <w:t>estimates</w:t>
      </w:r>
      <w:r>
        <w:rPr>
          <w:spacing w:val="-4"/>
        </w:rPr>
        <w:t xml:space="preserve"> </w:t>
      </w:r>
      <w:r>
        <w:t>of</w:t>
      </w:r>
      <w:r>
        <w:rPr>
          <w:spacing w:val="-4"/>
        </w:rPr>
        <w:t xml:space="preserve"> </w:t>
      </w:r>
      <w:r>
        <w:t>odds</w:t>
      </w:r>
      <w:r>
        <w:rPr>
          <w:spacing w:val="-4"/>
        </w:rPr>
        <w:t xml:space="preserve"> </w:t>
      </w:r>
      <w:r>
        <w:t>ratios,</w:t>
      </w:r>
      <w:r>
        <w:rPr>
          <w:spacing w:val="-4"/>
        </w:rPr>
        <w:t xml:space="preserve"> </w:t>
      </w:r>
      <w:r>
        <w:t>hazard</w:t>
      </w:r>
      <w:r>
        <w:rPr>
          <w:spacing w:val="-3"/>
        </w:rPr>
        <w:t xml:space="preserve"> </w:t>
      </w:r>
      <w:r>
        <w:t>ratios,</w:t>
      </w:r>
      <w:r>
        <w:rPr>
          <w:spacing w:val="-3"/>
        </w:rPr>
        <w:t xml:space="preserve"> </w:t>
      </w:r>
      <w:r>
        <w:t>or</w:t>
      </w:r>
      <w:r>
        <w:rPr>
          <w:spacing w:val="-3"/>
        </w:rPr>
        <w:t xml:space="preserve"> </w:t>
      </w:r>
      <w:r>
        <w:t>mean</w:t>
      </w:r>
      <w:r>
        <w:rPr>
          <w:spacing w:val="-3"/>
        </w:rPr>
        <w:t xml:space="preserve"> </w:t>
      </w:r>
      <w:r>
        <w:t>differences,</w:t>
      </w:r>
      <w:r>
        <w:rPr>
          <w:spacing w:val="-4"/>
        </w:rPr>
        <w:t xml:space="preserve"> </w:t>
      </w:r>
      <w:r>
        <w:t>and 95% confidence intervals.</w:t>
      </w:r>
    </w:p>
    <w:p w14:paraId="4CFE3C89" w14:textId="77777777" w:rsidR="0074216F" w:rsidRDefault="0074216F">
      <w:pPr>
        <w:pStyle w:val="BodyText"/>
        <w:spacing w:before="200"/>
        <w:ind w:left="0"/>
      </w:pPr>
    </w:p>
    <w:p w14:paraId="50653494" w14:textId="77777777" w:rsidR="0074216F" w:rsidRDefault="00E577B6">
      <w:pPr>
        <w:pStyle w:val="BodyText"/>
        <w:ind w:right="1162"/>
      </w:pPr>
      <w:r>
        <w:t>Rates of aortic and other vascular effects for patients with various mutations in TGF-β pathway genes and SMC contractile genes will be computed. A logistic model will be fitted to aortic disease</w:t>
      </w:r>
      <w:r>
        <w:rPr>
          <w:spacing w:val="-3"/>
        </w:rPr>
        <w:t xml:space="preserve"> </w:t>
      </w:r>
      <w:r>
        <w:t>outcome</w:t>
      </w:r>
      <w:r>
        <w:rPr>
          <w:spacing w:val="-3"/>
        </w:rPr>
        <w:t xml:space="preserve"> </w:t>
      </w:r>
      <w:r>
        <w:t>with</w:t>
      </w:r>
      <w:r>
        <w:rPr>
          <w:spacing w:val="-3"/>
        </w:rPr>
        <w:t xml:space="preserve"> </w:t>
      </w:r>
      <w:r>
        <w:t>a</w:t>
      </w:r>
      <w:r>
        <w:rPr>
          <w:spacing w:val="-3"/>
        </w:rPr>
        <w:t xml:space="preserve"> </w:t>
      </w:r>
      <w:r>
        <w:t>group</w:t>
      </w:r>
      <w:r>
        <w:rPr>
          <w:spacing w:val="-3"/>
        </w:rPr>
        <w:t xml:space="preserve"> </w:t>
      </w:r>
      <w:r>
        <w:t>variable</w:t>
      </w:r>
      <w:r>
        <w:rPr>
          <w:spacing w:val="-3"/>
        </w:rPr>
        <w:t xml:space="preserve"> </w:t>
      </w:r>
      <w:r>
        <w:t>defined</w:t>
      </w:r>
      <w:r>
        <w:rPr>
          <w:spacing w:val="-3"/>
        </w:rPr>
        <w:t xml:space="preserve"> </w:t>
      </w:r>
      <w:r>
        <w:t>by</w:t>
      </w:r>
      <w:r>
        <w:rPr>
          <w:spacing w:val="-3"/>
        </w:rPr>
        <w:t xml:space="preserve"> </w:t>
      </w:r>
      <w:r>
        <w:t>the</w:t>
      </w:r>
      <w:r>
        <w:rPr>
          <w:spacing w:val="-3"/>
        </w:rPr>
        <w:t xml:space="preserve"> </w:t>
      </w:r>
      <w:r>
        <w:t>gene</w:t>
      </w:r>
      <w:r>
        <w:rPr>
          <w:spacing w:val="-3"/>
        </w:rPr>
        <w:t xml:space="preserve"> </w:t>
      </w:r>
      <w:r>
        <w:t>mutation</w:t>
      </w:r>
      <w:r>
        <w:rPr>
          <w:spacing w:val="-3"/>
        </w:rPr>
        <w:t xml:space="preserve"> </w:t>
      </w:r>
      <w:r>
        <w:t>a</w:t>
      </w:r>
      <w:r>
        <w:t>s</w:t>
      </w:r>
      <w:r>
        <w:rPr>
          <w:spacing w:val="-3"/>
        </w:rPr>
        <w:t xml:space="preserve"> </w:t>
      </w:r>
      <w:r>
        <w:t>a</w:t>
      </w:r>
      <w:r>
        <w:rPr>
          <w:spacing w:val="-3"/>
        </w:rPr>
        <w:t xml:space="preserve"> </w:t>
      </w:r>
      <w:r>
        <w:t>covariate</w:t>
      </w:r>
      <w:r>
        <w:rPr>
          <w:spacing w:val="-3"/>
        </w:rPr>
        <w:t xml:space="preserve"> </w:t>
      </w:r>
      <w:r>
        <w:t>adjusting</w:t>
      </w:r>
      <w:r>
        <w:rPr>
          <w:spacing w:val="-3"/>
        </w:rPr>
        <w:t xml:space="preserve"> </w:t>
      </w:r>
      <w:r>
        <w:t xml:space="preserve">for age, sex, and race and other factors. Aortic events will be analyzed with a Poisson model with gene mutation, age, sex, race and other factors as predictors. Time to aortic event will be analyzed with Cox regression model using </w:t>
      </w:r>
      <w:r>
        <w:t>gene mutation, age, sex, race and other factors as predictors. A similar Cox model will be used to analyze survival.</w:t>
      </w:r>
    </w:p>
    <w:p w14:paraId="559EDF51" w14:textId="77777777" w:rsidR="0074216F" w:rsidRDefault="00E577B6">
      <w:pPr>
        <w:pStyle w:val="BodyText"/>
        <w:spacing w:before="200"/>
        <w:ind w:right="1314"/>
      </w:pPr>
      <w:r>
        <w:t>A logistic model will be used to test whether aortic diameter predicts the risk of Type A aortic dissection adjusting for gene/mutation gro</w:t>
      </w:r>
      <w:r>
        <w:t>up, age, sex and other factors.</w:t>
      </w:r>
      <w:r>
        <w:rPr>
          <w:spacing w:val="40"/>
        </w:rPr>
        <w:t xml:space="preserve"> </w:t>
      </w:r>
      <w:r>
        <w:t>To investigate whether aortic diameters at time of dissection are different for each gene, we will include an interaction</w:t>
      </w:r>
      <w:r>
        <w:rPr>
          <w:spacing w:val="-3"/>
        </w:rPr>
        <w:t xml:space="preserve"> </w:t>
      </w:r>
      <w:r>
        <w:t>between</w:t>
      </w:r>
      <w:r>
        <w:rPr>
          <w:spacing w:val="-3"/>
        </w:rPr>
        <w:t xml:space="preserve"> </w:t>
      </w:r>
      <w:r>
        <w:t>aortic</w:t>
      </w:r>
      <w:r>
        <w:rPr>
          <w:spacing w:val="-3"/>
        </w:rPr>
        <w:t xml:space="preserve"> </w:t>
      </w:r>
      <w:r>
        <w:t>diameter</w:t>
      </w:r>
      <w:r>
        <w:rPr>
          <w:spacing w:val="-3"/>
        </w:rPr>
        <w:t xml:space="preserve"> </w:t>
      </w:r>
      <w:r>
        <w:t>and</w:t>
      </w:r>
      <w:r>
        <w:rPr>
          <w:spacing w:val="-3"/>
        </w:rPr>
        <w:t xml:space="preserve"> </w:t>
      </w:r>
      <w:r>
        <w:t>gene</w:t>
      </w:r>
      <w:r>
        <w:rPr>
          <w:spacing w:val="-3"/>
        </w:rPr>
        <w:t xml:space="preserve"> </w:t>
      </w:r>
      <w:r>
        <w:t>group</w:t>
      </w:r>
      <w:r>
        <w:rPr>
          <w:spacing w:val="-3"/>
        </w:rPr>
        <w:t xml:space="preserve"> </w:t>
      </w:r>
      <w:r>
        <w:t>in</w:t>
      </w:r>
      <w:r>
        <w:rPr>
          <w:spacing w:val="-3"/>
        </w:rPr>
        <w:t xml:space="preserve"> </w:t>
      </w:r>
      <w:r>
        <w:t>the</w:t>
      </w:r>
      <w:r>
        <w:rPr>
          <w:spacing w:val="-3"/>
        </w:rPr>
        <w:t xml:space="preserve"> </w:t>
      </w:r>
      <w:r>
        <w:t>model.</w:t>
      </w:r>
      <w:r>
        <w:rPr>
          <w:spacing w:val="-4"/>
        </w:rPr>
        <w:t xml:space="preserve"> </w:t>
      </w:r>
      <w:r>
        <w:t>Separate</w:t>
      </w:r>
      <w:r>
        <w:rPr>
          <w:spacing w:val="-3"/>
        </w:rPr>
        <w:t xml:space="preserve"> </w:t>
      </w:r>
      <w:r>
        <w:t>logistic</w:t>
      </w:r>
      <w:r>
        <w:rPr>
          <w:spacing w:val="-3"/>
        </w:rPr>
        <w:t xml:space="preserve"> </w:t>
      </w:r>
      <w:r>
        <w:t>models</w:t>
      </w:r>
      <w:r>
        <w:rPr>
          <w:spacing w:val="-3"/>
        </w:rPr>
        <w:t xml:space="preserve"> </w:t>
      </w:r>
      <w:r>
        <w:t>will be used to estimate</w:t>
      </w:r>
      <w:r>
        <w:t xml:space="preserve"> rates of early onset stroke, early onset myocardial infarction, arterial occlusion,</w:t>
      </w:r>
      <w:r>
        <w:rPr>
          <w:spacing w:val="-1"/>
        </w:rPr>
        <w:t xml:space="preserve"> </w:t>
      </w:r>
      <w:r>
        <w:t>and</w:t>
      </w:r>
      <w:r>
        <w:rPr>
          <w:spacing w:val="-1"/>
        </w:rPr>
        <w:t xml:space="preserve"> </w:t>
      </w:r>
      <w:r>
        <w:t>arterial</w:t>
      </w:r>
      <w:r>
        <w:rPr>
          <w:spacing w:val="-1"/>
        </w:rPr>
        <w:t xml:space="preserve"> </w:t>
      </w:r>
      <w:r>
        <w:t>aneurysm/dissection.</w:t>
      </w:r>
      <w:r>
        <w:rPr>
          <w:spacing w:val="-2"/>
        </w:rPr>
        <w:t xml:space="preserve"> </w:t>
      </w:r>
      <w:r>
        <w:t>The</w:t>
      </w:r>
      <w:r>
        <w:rPr>
          <w:spacing w:val="-1"/>
        </w:rPr>
        <w:t xml:space="preserve"> </w:t>
      </w:r>
      <w:r>
        <w:t>models</w:t>
      </w:r>
      <w:r>
        <w:rPr>
          <w:spacing w:val="-1"/>
        </w:rPr>
        <w:t xml:space="preserve"> </w:t>
      </w:r>
      <w:r>
        <w:t>will</w:t>
      </w:r>
      <w:r>
        <w:rPr>
          <w:spacing w:val="-1"/>
        </w:rPr>
        <w:t xml:space="preserve"> </w:t>
      </w:r>
      <w:r>
        <w:t>adjust</w:t>
      </w:r>
      <w:r>
        <w:rPr>
          <w:spacing w:val="-2"/>
        </w:rPr>
        <w:t xml:space="preserve"> </w:t>
      </w:r>
      <w:r>
        <w:t>for</w:t>
      </w:r>
      <w:r>
        <w:rPr>
          <w:spacing w:val="-1"/>
        </w:rPr>
        <w:t xml:space="preserve"> </w:t>
      </w:r>
      <w:r>
        <w:t>the</w:t>
      </w:r>
      <w:r>
        <w:rPr>
          <w:spacing w:val="-1"/>
        </w:rPr>
        <w:t xml:space="preserve"> </w:t>
      </w:r>
      <w:r>
        <w:t>type</w:t>
      </w:r>
      <w:r>
        <w:rPr>
          <w:spacing w:val="-1"/>
        </w:rPr>
        <w:t xml:space="preserve"> </w:t>
      </w:r>
      <w:r>
        <w:t>and</w:t>
      </w:r>
      <w:r>
        <w:rPr>
          <w:spacing w:val="-1"/>
        </w:rPr>
        <w:t xml:space="preserve"> </w:t>
      </w:r>
      <w:r>
        <w:t>location</w:t>
      </w:r>
      <w:r>
        <w:rPr>
          <w:spacing w:val="-1"/>
        </w:rPr>
        <w:t xml:space="preserve"> </w:t>
      </w:r>
      <w:r>
        <w:t>of vascular disease, age at onset, and medical and/or surgical treatment.</w:t>
      </w:r>
    </w:p>
    <w:p w14:paraId="4AEA0031" w14:textId="77777777" w:rsidR="0074216F" w:rsidRDefault="00E577B6">
      <w:pPr>
        <w:pStyle w:val="BodyText"/>
        <w:spacing w:before="200"/>
        <w:ind w:right="1265"/>
      </w:pPr>
      <w:r>
        <w:t>Separate linear mixed models will be utilized to estimate rate of expansion or degeneration of aortic root, ascending aorta, aortic arch, descending thoracic aorta, and abdominal aor</w:t>
      </w:r>
      <w:r>
        <w:t>ta in patients who had aortic events. Co-variates will include time from first aortic event, type and location</w:t>
      </w:r>
      <w:r>
        <w:rPr>
          <w:spacing w:val="-3"/>
        </w:rPr>
        <w:t xml:space="preserve"> </w:t>
      </w:r>
      <w:r>
        <w:t>of</w:t>
      </w:r>
      <w:r>
        <w:rPr>
          <w:spacing w:val="-4"/>
        </w:rPr>
        <w:t xml:space="preserve"> </w:t>
      </w:r>
      <w:r>
        <w:t>aortic</w:t>
      </w:r>
      <w:r>
        <w:rPr>
          <w:spacing w:val="-3"/>
        </w:rPr>
        <w:t xml:space="preserve"> </w:t>
      </w:r>
      <w:r>
        <w:t>disease,</w:t>
      </w:r>
      <w:r>
        <w:rPr>
          <w:spacing w:val="-3"/>
        </w:rPr>
        <w:t xml:space="preserve"> </w:t>
      </w:r>
      <w:r>
        <w:t>age,</w:t>
      </w:r>
      <w:r>
        <w:rPr>
          <w:spacing w:val="-3"/>
        </w:rPr>
        <w:t xml:space="preserve"> </w:t>
      </w:r>
      <w:r>
        <w:t>sex,</w:t>
      </w:r>
      <w:r>
        <w:rPr>
          <w:spacing w:val="-3"/>
        </w:rPr>
        <w:t xml:space="preserve"> </w:t>
      </w:r>
      <w:r>
        <w:t>gene</w:t>
      </w:r>
      <w:r>
        <w:rPr>
          <w:spacing w:val="-3"/>
        </w:rPr>
        <w:t xml:space="preserve"> </w:t>
      </w:r>
      <w:r>
        <w:t>mutation</w:t>
      </w:r>
      <w:r>
        <w:rPr>
          <w:spacing w:val="-3"/>
        </w:rPr>
        <w:t xml:space="preserve"> </w:t>
      </w:r>
      <w:r>
        <w:t>and</w:t>
      </w:r>
      <w:r>
        <w:rPr>
          <w:spacing w:val="-3"/>
        </w:rPr>
        <w:t xml:space="preserve"> </w:t>
      </w:r>
      <w:r>
        <w:t>other</w:t>
      </w:r>
      <w:r>
        <w:rPr>
          <w:spacing w:val="-3"/>
        </w:rPr>
        <w:t xml:space="preserve"> </w:t>
      </w:r>
      <w:r>
        <w:t>factors.</w:t>
      </w:r>
      <w:r>
        <w:rPr>
          <w:spacing w:val="-3"/>
        </w:rPr>
        <w:t xml:space="preserve"> </w:t>
      </w:r>
      <w:r>
        <w:t>A</w:t>
      </w:r>
      <w:r>
        <w:rPr>
          <w:spacing w:val="-4"/>
        </w:rPr>
        <w:t xml:space="preserve"> </w:t>
      </w:r>
      <w:r>
        <w:t>random</w:t>
      </w:r>
      <w:r>
        <w:rPr>
          <w:spacing w:val="-3"/>
        </w:rPr>
        <w:t xml:space="preserve"> </w:t>
      </w:r>
      <w:r>
        <w:t>intercept</w:t>
      </w:r>
      <w:r>
        <w:rPr>
          <w:spacing w:val="-4"/>
        </w:rPr>
        <w:t xml:space="preserve"> </w:t>
      </w:r>
      <w:r>
        <w:t>will</w:t>
      </w:r>
      <w:r>
        <w:rPr>
          <w:spacing w:val="-3"/>
        </w:rPr>
        <w:t xml:space="preserve"> </w:t>
      </w:r>
      <w:r>
        <w:t>be included to account for within subject correlation due t</w:t>
      </w:r>
      <w:r>
        <w:t>o repeated measurements. A Cox regression model will be used to analyze time to subsequent aortic event with gene mutation, age, sex and other factors. A similar Cox model will be used to estimate survival rates for different gene mutations.</w:t>
      </w:r>
    </w:p>
    <w:p w14:paraId="0E162282" w14:textId="77777777" w:rsidR="0074216F" w:rsidRDefault="00E577B6">
      <w:pPr>
        <w:pStyle w:val="BodyText"/>
        <w:spacing w:before="200"/>
        <w:ind w:right="1251"/>
      </w:pPr>
      <w:r>
        <w:t>In non-symptom</w:t>
      </w:r>
      <w:r>
        <w:t>atic patients, the rate of growth of the aortic root, ascending aorta, aortic arch, descending aorta, and abdominal aorta, as well as aortic valve function will be assessed utilizing</w:t>
      </w:r>
      <w:r>
        <w:rPr>
          <w:spacing w:val="-4"/>
        </w:rPr>
        <w:t xml:space="preserve"> </w:t>
      </w:r>
      <w:r>
        <w:t>imaging</w:t>
      </w:r>
      <w:r>
        <w:rPr>
          <w:spacing w:val="-4"/>
        </w:rPr>
        <w:t xml:space="preserve"> </w:t>
      </w:r>
      <w:r>
        <w:t>data</w:t>
      </w:r>
      <w:r>
        <w:rPr>
          <w:spacing w:val="-4"/>
        </w:rPr>
        <w:t xml:space="preserve"> </w:t>
      </w:r>
      <w:r>
        <w:t>obtained</w:t>
      </w:r>
      <w:r>
        <w:rPr>
          <w:spacing w:val="-4"/>
        </w:rPr>
        <w:t xml:space="preserve"> </w:t>
      </w:r>
      <w:r>
        <w:t>longitudinally</w:t>
      </w:r>
      <w:r>
        <w:rPr>
          <w:spacing w:val="-4"/>
        </w:rPr>
        <w:t xml:space="preserve"> </w:t>
      </w:r>
      <w:r>
        <w:t>for</w:t>
      </w:r>
      <w:r>
        <w:rPr>
          <w:spacing w:val="-4"/>
        </w:rPr>
        <w:t xml:space="preserve"> </w:t>
      </w:r>
      <w:r>
        <w:t>each</w:t>
      </w:r>
      <w:r>
        <w:rPr>
          <w:spacing w:val="-4"/>
        </w:rPr>
        <w:t xml:space="preserve"> </w:t>
      </w:r>
      <w:r>
        <w:t>patient.</w:t>
      </w:r>
      <w:r>
        <w:rPr>
          <w:spacing w:val="-4"/>
        </w:rPr>
        <w:t xml:space="preserve"> </w:t>
      </w:r>
      <w:r>
        <w:t>Separate</w:t>
      </w:r>
      <w:r>
        <w:rPr>
          <w:spacing w:val="-4"/>
        </w:rPr>
        <w:t xml:space="preserve"> </w:t>
      </w:r>
      <w:r>
        <w:t>linear</w:t>
      </w:r>
      <w:r>
        <w:rPr>
          <w:spacing w:val="-4"/>
        </w:rPr>
        <w:t xml:space="preserve"> </w:t>
      </w:r>
      <w:r>
        <w:t>mi</w:t>
      </w:r>
      <w:r>
        <w:t>xed</w:t>
      </w:r>
      <w:r>
        <w:rPr>
          <w:spacing w:val="-5"/>
        </w:rPr>
        <w:t xml:space="preserve"> </w:t>
      </w:r>
      <w:r>
        <w:t>models</w:t>
      </w:r>
      <w:r>
        <w:rPr>
          <w:spacing w:val="-4"/>
        </w:rPr>
        <w:t xml:space="preserve"> </w:t>
      </w:r>
      <w:r>
        <w:t>will be used to estimate rate of growth of different segments with predictors of time at follow up, gene mutation, age, sex, race, and a random subject intercept. To investigate whether the rate of growth varies across patients with different ge</w:t>
      </w:r>
      <w:r>
        <w:t xml:space="preserve">ne mutations, we will include an interaction between time and gene mutation. Progression of vascular disease will be analyzed with a logistic model with a random subject effect and using gene mutation, age, sex, and race as </w:t>
      </w:r>
      <w:r>
        <w:rPr>
          <w:spacing w:val="-2"/>
        </w:rPr>
        <w:t>predictors.</w:t>
      </w:r>
    </w:p>
    <w:p w14:paraId="02368C61" w14:textId="77777777" w:rsidR="0074216F" w:rsidRDefault="00E577B6">
      <w:pPr>
        <w:pStyle w:val="Heading1"/>
        <w:numPr>
          <w:ilvl w:val="0"/>
          <w:numId w:val="6"/>
        </w:numPr>
        <w:tabs>
          <w:tab w:val="left" w:pos="1220"/>
        </w:tabs>
        <w:spacing w:before="200"/>
        <w:ind w:hanging="720"/>
        <w:jc w:val="left"/>
      </w:pPr>
      <w:r>
        <w:rPr>
          <w:spacing w:val="-2"/>
        </w:rPr>
        <w:t>Ethics</w:t>
      </w:r>
    </w:p>
    <w:p w14:paraId="01B40CBB" w14:textId="77777777" w:rsidR="0074216F" w:rsidRDefault="00E577B6">
      <w:pPr>
        <w:spacing w:before="200"/>
        <w:ind w:left="140"/>
        <w:rPr>
          <w:b/>
        </w:rPr>
      </w:pPr>
      <w:r>
        <w:rPr>
          <w:b/>
        </w:rPr>
        <w:t>Institutional</w:t>
      </w:r>
      <w:r>
        <w:rPr>
          <w:b/>
          <w:spacing w:val="-1"/>
        </w:rPr>
        <w:t xml:space="preserve"> </w:t>
      </w:r>
      <w:r>
        <w:rPr>
          <w:b/>
        </w:rPr>
        <w:t xml:space="preserve">Review and </w:t>
      </w:r>
      <w:r>
        <w:rPr>
          <w:b/>
          <w:spacing w:val="-2"/>
        </w:rPr>
        <w:t>Approval</w:t>
      </w:r>
    </w:p>
    <w:p w14:paraId="73590AD8" w14:textId="77777777" w:rsidR="0074216F" w:rsidRDefault="00E577B6">
      <w:pPr>
        <w:pStyle w:val="BodyText"/>
        <w:ind w:right="1314"/>
      </w:pPr>
      <w:r>
        <w:t>IRB approval will be sought from the UTHealth CPHS. A subset of MAC sites participating in Phase I have already submitted initial IRB approval for MAC activities or have approved protocols in place to collect the data for the initial Phase I study, and wil</w:t>
      </w:r>
      <w:r>
        <w:t>l update their IRB protocols</w:t>
      </w:r>
      <w:r>
        <w:rPr>
          <w:spacing w:val="-4"/>
        </w:rPr>
        <w:t xml:space="preserve"> </w:t>
      </w:r>
      <w:r>
        <w:t>for</w:t>
      </w:r>
      <w:r>
        <w:rPr>
          <w:spacing w:val="-3"/>
        </w:rPr>
        <w:t xml:space="preserve"> </w:t>
      </w:r>
      <w:r>
        <w:t>Phase</w:t>
      </w:r>
      <w:r>
        <w:rPr>
          <w:spacing w:val="-3"/>
        </w:rPr>
        <w:t xml:space="preserve"> </w:t>
      </w:r>
      <w:r>
        <w:t>II.</w:t>
      </w:r>
      <w:r>
        <w:rPr>
          <w:spacing w:val="-3"/>
        </w:rPr>
        <w:t xml:space="preserve"> </w:t>
      </w:r>
      <w:r>
        <w:t>MAC</w:t>
      </w:r>
      <w:r>
        <w:rPr>
          <w:spacing w:val="-3"/>
        </w:rPr>
        <w:t xml:space="preserve"> </w:t>
      </w:r>
      <w:r>
        <w:t>sites</w:t>
      </w:r>
      <w:r>
        <w:rPr>
          <w:spacing w:val="-3"/>
        </w:rPr>
        <w:t xml:space="preserve"> </w:t>
      </w:r>
      <w:r>
        <w:t>participating</w:t>
      </w:r>
      <w:r>
        <w:rPr>
          <w:spacing w:val="-3"/>
        </w:rPr>
        <w:t xml:space="preserve"> </w:t>
      </w:r>
      <w:r>
        <w:t>in</w:t>
      </w:r>
      <w:r>
        <w:rPr>
          <w:spacing w:val="-3"/>
        </w:rPr>
        <w:t xml:space="preserve"> </w:t>
      </w:r>
      <w:r>
        <w:t>Phase</w:t>
      </w:r>
      <w:r>
        <w:rPr>
          <w:spacing w:val="-3"/>
        </w:rPr>
        <w:t xml:space="preserve"> </w:t>
      </w:r>
      <w:r>
        <w:t>I</w:t>
      </w:r>
      <w:r>
        <w:rPr>
          <w:spacing w:val="-3"/>
        </w:rPr>
        <w:t xml:space="preserve"> </w:t>
      </w:r>
      <w:r>
        <w:t>will</w:t>
      </w:r>
      <w:r>
        <w:rPr>
          <w:spacing w:val="-3"/>
        </w:rPr>
        <w:t xml:space="preserve"> </w:t>
      </w:r>
      <w:r>
        <w:t>submit</w:t>
      </w:r>
      <w:r>
        <w:rPr>
          <w:spacing w:val="-4"/>
        </w:rPr>
        <w:t xml:space="preserve"> </w:t>
      </w:r>
      <w:r>
        <w:t>this</w:t>
      </w:r>
      <w:r>
        <w:rPr>
          <w:spacing w:val="-4"/>
        </w:rPr>
        <w:t xml:space="preserve"> </w:t>
      </w:r>
      <w:r>
        <w:t>protocol</w:t>
      </w:r>
      <w:r>
        <w:rPr>
          <w:spacing w:val="-3"/>
        </w:rPr>
        <w:t xml:space="preserve"> </w:t>
      </w:r>
      <w:r>
        <w:t>to</w:t>
      </w:r>
      <w:r>
        <w:rPr>
          <w:spacing w:val="-3"/>
        </w:rPr>
        <w:t xml:space="preserve"> </w:t>
      </w:r>
      <w:r>
        <w:t>seek</w:t>
      </w:r>
      <w:r>
        <w:rPr>
          <w:spacing w:val="-3"/>
        </w:rPr>
        <w:t xml:space="preserve"> </w:t>
      </w:r>
      <w:r>
        <w:t>IRB approval at their site. The MAC sites will be responsible for seeking approval of the MAC protocol and consent documents from their institut</w:t>
      </w:r>
      <w:r>
        <w:t>ional ethics committee.</w:t>
      </w:r>
    </w:p>
    <w:p w14:paraId="3A01F80D" w14:textId="77777777" w:rsidR="0074216F" w:rsidRDefault="0074216F">
      <w:pPr>
        <w:pStyle w:val="BodyText"/>
        <w:ind w:left="0"/>
      </w:pPr>
    </w:p>
    <w:p w14:paraId="7895D92B" w14:textId="77777777" w:rsidR="0074216F" w:rsidRDefault="00E577B6">
      <w:pPr>
        <w:pStyle w:val="Heading1"/>
      </w:pPr>
      <w:r>
        <w:t xml:space="preserve">Unbiased </w:t>
      </w:r>
      <w:r>
        <w:rPr>
          <w:spacing w:val="-2"/>
        </w:rPr>
        <w:t>recruitment</w:t>
      </w:r>
    </w:p>
    <w:p w14:paraId="27B94DA5" w14:textId="77777777" w:rsidR="0074216F" w:rsidRDefault="0074216F">
      <w:pPr>
        <w:sectPr w:rsidR="0074216F">
          <w:pgSz w:w="12240" w:h="15840"/>
          <w:pgMar w:top="1360" w:right="280" w:bottom="1440" w:left="1300" w:header="0" w:footer="1189" w:gutter="0"/>
          <w:cols w:space="720"/>
        </w:sectPr>
      </w:pPr>
    </w:p>
    <w:p w14:paraId="0AE472B5" w14:textId="77777777" w:rsidR="0074216F" w:rsidRDefault="00E577B6">
      <w:pPr>
        <w:pStyle w:val="BodyText"/>
        <w:spacing w:before="80"/>
        <w:ind w:right="1383"/>
        <w:jc w:val="both"/>
      </w:pPr>
      <w:r>
        <w:lastRenderedPageBreak/>
        <w:t>H-TAD</w:t>
      </w:r>
      <w:r>
        <w:rPr>
          <w:spacing w:val="-1"/>
        </w:rPr>
        <w:t xml:space="preserve"> </w:t>
      </w:r>
      <w:r>
        <w:t>affects</w:t>
      </w:r>
      <w:r>
        <w:rPr>
          <w:spacing w:val="-1"/>
        </w:rPr>
        <w:t xml:space="preserve"> </w:t>
      </w:r>
      <w:r>
        <w:t>patients</w:t>
      </w:r>
      <w:r>
        <w:rPr>
          <w:spacing w:val="-1"/>
        </w:rPr>
        <w:t xml:space="preserve"> </w:t>
      </w:r>
      <w:r>
        <w:t>of</w:t>
      </w:r>
      <w:r>
        <w:rPr>
          <w:spacing w:val="-1"/>
        </w:rPr>
        <w:t xml:space="preserve"> </w:t>
      </w:r>
      <w:r>
        <w:t>all</w:t>
      </w:r>
      <w:r>
        <w:rPr>
          <w:spacing w:val="-1"/>
        </w:rPr>
        <w:t xml:space="preserve"> </w:t>
      </w:r>
      <w:r>
        <w:t>genders,</w:t>
      </w:r>
      <w:r>
        <w:rPr>
          <w:spacing w:val="-2"/>
        </w:rPr>
        <w:t xml:space="preserve"> </w:t>
      </w:r>
      <w:r>
        <w:t>races</w:t>
      </w:r>
      <w:r>
        <w:rPr>
          <w:spacing w:val="-1"/>
        </w:rPr>
        <w:t xml:space="preserve"> </w:t>
      </w:r>
      <w:r>
        <w:t>and</w:t>
      </w:r>
      <w:r>
        <w:rPr>
          <w:spacing w:val="-1"/>
        </w:rPr>
        <w:t xml:space="preserve"> </w:t>
      </w:r>
      <w:r>
        <w:t>age</w:t>
      </w:r>
      <w:r>
        <w:rPr>
          <w:spacing w:val="-1"/>
        </w:rPr>
        <w:t xml:space="preserve"> </w:t>
      </w:r>
      <w:r>
        <w:t>groups.</w:t>
      </w:r>
      <w:r>
        <w:rPr>
          <w:spacing w:val="40"/>
        </w:rPr>
        <w:t xml:space="preserve"> </w:t>
      </w:r>
      <w:r>
        <w:t>Children,</w:t>
      </w:r>
      <w:r>
        <w:rPr>
          <w:spacing w:val="-1"/>
        </w:rPr>
        <w:t xml:space="preserve"> </w:t>
      </w:r>
      <w:r>
        <w:t>women</w:t>
      </w:r>
      <w:r>
        <w:rPr>
          <w:spacing w:val="-1"/>
        </w:rPr>
        <w:t xml:space="preserve"> </w:t>
      </w:r>
      <w:r>
        <w:t>and</w:t>
      </w:r>
      <w:r>
        <w:rPr>
          <w:spacing w:val="-1"/>
        </w:rPr>
        <w:t xml:space="preserve"> </w:t>
      </w:r>
      <w:r>
        <w:t>minorities will</w:t>
      </w:r>
      <w:r>
        <w:rPr>
          <w:spacing w:val="-4"/>
        </w:rPr>
        <w:t xml:space="preserve"> </w:t>
      </w:r>
      <w:r>
        <w:t>be</w:t>
      </w:r>
      <w:r>
        <w:rPr>
          <w:spacing w:val="-3"/>
        </w:rPr>
        <w:t xml:space="preserve"> </w:t>
      </w:r>
      <w:r>
        <w:t>included</w:t>
      </w:r>
      <w:r>
        <w:rPr>
          <w:spacing w:val="-3"/>
        </w:rPr>
        <w:t xml:space="preserve"> </w:t>
      </w:r>
      <w:r>
        <w:t>as</w:t>
      </w:r>
      <w:r>
        <w:rPr>
          <w:spacing w:val="-4"/>
        </w:rPr>
        <w:t xml:space="preserve"> </w:t>
      </w:r>
      <w:r>
        <w:t>much</w:t>
      </w:r>
      <w:r>
        <w:rPr>
          <w:spacing w:val="-3"/>
        </w:rPr>
        <w:t xml:space="preserve"> </w:t>
      </w:r>
      <w:r>
        <w:t>as</w:t>
      </w:r>
      <w:r>
        <w:rPr>
          <w:spacing w:val="-3"/>
        </w:rPr>
        <w:t xml:space="preserve"> </w:t>
      </w:r>
      <w:r>
        <w:t>possible</w:t>
      </w:r>
      <w:r>
        <w:rPr>
          <w:spacing w:val="-3"/>
        </w:rPr>
        <w:t xml:space="preserve"> </w:t>
      </w:r>
      <w:r>
        <w:t>in</w:t>
      </w:r>
      <w:r>
        <w:rPr>
          <w:spacing w:val="-3"/>
        </w:rPr>
        <w:t xml:space="preserve"> </w:t>
      </w:r>
      <w:r>
        <w:t>the</w:t>
      </w:r>
      <w:r>
        <w:rPr>
          <w:spacing w:val="-3"/>
        </w:rPr>
        <w:t xml:space="preserve"> </w:t>
      </w:r>
      <w:r>
        <w:t>MAC.</w:t>
      </w:r>
      <w:r>
        <w:rPr>
          <w:spacing w:val="-4"/>
        </w:rPr>
        <w:t xml:space="preserve"> </w:t>
      </w:r>
      <w:r>
        <w:t>When</w:t>
      </w:r>
      <w:r>
        <w:rPr>
          <w:spacing w:val="-3"/>
        </w:rPr>
        <w:t xml:space="preserve"> </w:t>
      </w:r>
      <w:r>
        <w:t>needed,</w:t>
      </w:r>
      <w:r>
        <w:rPr>
          <w:spacing w:val="-3"/>
        </w:rPr>
        <w:t xml:space="preserve"> </w:t>
      </w:r>
      <w:r>
        <w:t>the</w:t>
      </w:r>
      <w:r>
        <w:rPr>
          <w:spacing w:val="-3"/>
        </w:rPr>
        <w:t xml:space="preserve"> </w:t>
      </w:r>
      <w:r>
        <w:t>MAC</w:t>
      </w:r>
      <w:r>
        <w:rPr>
          <w:spacing w:val="-3"/>
        </w:rPr>
        <w:t xml:space="preserve"> </w:t>
      </w:r>
      <w:r>
        <w:t>consent</w:t>
      </w:r>
      <w:r>
        <w:rPr>
          <w:spacing w:val="-4"/>
        </w:rPr>
        <w:t xml:space="preserve"> </w:t>
      </w:r>
      <w:r>
        <w:t>documents will be translated in the local language by the MAC site and approved by their local IRB.</w:t>
      </w:r>
    </w:p>
    <w:p w14:paraId="79115355" w14:textId="77777777" w:rsidR="0074216F" w:rsidRDefault="0074216F">
      <w:pPr>
        <w:pStyle w:val="BodyText"/>
        <w:ind w:left="0"/>
      </w:pPr>
    </w:p>
    <w:p w14:paraId="28B6CBF5" w14:textId="77777777" w:rsidR="0074216F" w:rsidRDefault="00E577B6">
      <w:pPr>
        <w:pStyle w:val="Heading1"/>
      </w:pPr>
      <w:r>
        <w:t>Informed</w:t>
      </w:r>
      <w:r>
        <w:rPr>
          <w:spacing w:val="-1"/>
        </w:rPr>
        <w:t xml:space="preserve"> </w:t>
      </w:r>
      <w:r>
        <w:t>consent</w:t>
      </w:r>
      <w:r>
        <w:rPr>
          <w:spacing w:val="-1"/>
        </w:rPr>
        <w:t xml:space="preserve"> </w:t>
      </w:r>
      <w:r>
        <w:rPr>
          <w:spacing w:val="-2"/>
        </w:rPr>
        <w:t>process</w:t>
      </w:r>
    </w:p>
    <w:p w14:paraId="07BB3506" w14:textId="77777777" w:rsidR="0074216F" w:rsidRDefault="00E577B6">
      <w:pPr>
        <w:pStyle w:val="BodyText"/>
        <w:ind w:right="1192"/>
      </w:pPr>
      <w:r>
        <w:t>The MAC site investigator or authorized personnel will obtain informed consent from potential participants</w:t>
      </w:r>
      <w:r>
        <w:rPr>
          <w:spacing w:val="-3"/>
        </w:rPr>
        <w:t xml:space="preserve"> </w:t>
      </w:r>
      <w:r>
        <w:t>(Appendix</w:t>
      </w:r>
      <w:r>
        <w:rPr>
          <w:spacing w:val="-3"/>
        </w:rPr>
        <w:t xml:space="preserve"> </w:t>
      </w:r>
      <w:r>
        <w:t>C).</w:t>
      </w:r>
      <w:r>
        <w:rPr>
          <w:spacing w:val="-3"/>
        </w:rPr>
        <w:t xml:space="preserve"> </w:t>
      </w:r>
      <w:r>
        <w:t>Patients</w:t>
      </w:r>
      <w:r>
        <w:rPr>
          <w:spacing w:val="-3"/>
        </w:rPr>
        <w:t xml:space="preserve"> </w:t>
      </w:r>
      <w:r>
        <w:t>will</w:t>
      </w:r>
      <w:r>
        <w:rPr>
          <w:spacing w:val="-3"/>
        </w:rPr>
        <w:t xml:space="preserve"> </w:t>
      </w:r>
      <w:r>
        <w:t>be</w:t>
      </w:r>
      <w:r>
        <w:rPr>
          <w:spacing w:val="-3"/>
        </w:rPr>
        <w:t xml:space="preserve"> </w:t>
      </w:r>
      <w:r>
        <w:t>able</w:t>
      </w:r>
      <w:r>
        <w:rPr>
          <w:spacing w:val="-3"/>
        </w:rPr>
        <w:t xml:space="preserve"> </w:t>
      </w:r>
      <w:r>
        <w:t>to</w:t>
      </w:r>
      <w:r>
        <w:rPr>
          <w:spacing w:val="-3"/>
        </w:rPr>
        <w:t xml:space="preserve"> </w:t>
      </w:r>
      <w:r>
        <w:t>ask</w:t>
      </w:r>
      <w:r>
        <w:rPr>
          <w:spacing w:val="-3"/>
        </w:rPr>
        <w:t xml:space="preserve"> </w:t>
      </w:r>
      <w:r>
        <w:t>questions</w:t>
      </w:r>
      <w:r>
        <w:rPr>
          <w:spacing w:val="-3"/>
        </w:rPr>
        <w:t xml:space="preserve"> </w:t>
      </w:r>
      <w:r>
        <w:t>at</w:t>
      </w:r>
      <w:r>
        <w:rPr>
          <w:spacing w:val="-4"/>
        </w:rPr>
        <w:t xml:space="preserve"> </w:t>
      </w:r>
      <w:r>
        <w:t>any</w:t>
      </w:r>
      <w:r>
        <w:rPr>
          <w:spacing w:val="-4"/>
        </w:rPr>
        <w:t xml:space="preserve"> </w:t>
      </w:r>
      <w:r>
        <w:t>time.</w:t>
      </w:r>
      <w:r>
        <w:rPr>
          <w:spacing w:val="-4"/>
        </w:rPr>
        <w:t xml:space="preserve"> </w:t>
      </w:r>
      <w:r>
        <w:t>One</w:t>
      </w:r>
      <w:r>
        <w:rPr>
          <w:spacing w:val="-3"/>
        </w:rPr>
        <w:t xml:space="preserve"> </w:t>
      </w:r>
      <w:r>
        <w:t>parent</w:t>
      </w:r>
      <w:r>
        <w:rPr>
          <w:spacing w:val="-3"/>
        </w:rPr>
        <w:t xml:space="preserve"> </w:t>
      </w:r>
      <w:r>
        <w:t>or</w:t>
      </w:r>
      <w:r>
        <w:rPr>
          <w:spacing w:val="-3"/>
        </w:rPr>
        <w:t xml:space="preserve"> </w:t>
      </w:r>
      <w:r>
        <w:t>legal guardian</w:t>
      </w:r>
      <w:r>
        <w:rPr>
          <w:spacing w:val="-1"/>
        </w:rPr>
        <w:t xml:space="preserve"> </w:t>
      </w:r>
      <w:r>
        <w:t>may</w:t>
      </w:r>
      <w:r>
        <w:rPr>
          <w:spacing w:val="-1"/>
        </w:rPr>
        <w:t xml:space="preserve"> </w:t>
      </w:r>
      <w:r>
        <w:t>provide</w:t>
      </w:r>
      <w:r>
        <w:rPr>
          <w:spacing w:val="-1"/>
        </w:rPr>
        <w:t xml:space="preserve"> </w:t>
      </w:r>
      <w:r>
        <w:t>signed</w:t>
      </w:r>
      <w:r>
        <w:rPr>
          <w:spacing w:val="-1"/>
        </w:rPr>
        <w:t xml:space="preserve"> </w:t>
      </w:r>
      <w:r>
        <w:t>consent</w:t>
      </w:r>
      <w:r>
        <w:rPr>
          <w:spacing w:val="-2"/>
        </w:rPr>
        <w:t xml:space="preserve"> </w:t>
      </w:r>
      <w:r>
        <w:t>for</w:t>
      </w:r>
      <w:r>
        <w:rPr>
          <w:spacing w:val="-1"/>
        </w:rPr>
        <w:t xml:space="preserve"> </w:t>
      </w:r>
      <w:r>
        <w:t>a</w:t>
      </w:r>
      <w:r>
        <w:rPr>
          <w:spacing w:val="-1"/>
        </w:rPr>
        <w:t xml:space="preserve"> </w:t>
      </w:r>
      <w:r>
        <w:t>minor</w:t>
      </w:r>
      <w:r>
        <w:rPr>
          <w:spacing w:val="-1"/>
        </w:rPr>
        <w:t xml:space="preserve"> </w:t>
      </w:r>
      <w:r>
        <w:t>child</w:t>
      </w:r>
      <w:r>
        <w:rPr>
          <w:spacing w:val="-1"/>
        </w:rPr>
        <w:t xml:space="preserve"> </w:t>
      </w:r>
      <w:r>
        <w:t>or</w:t>
      </w:r>
      <w:r>
        <w:rPr>
          <w:spacing w:val="-1"/>
        </w:rPr>
        <w:t xml:space="preserve"> </w:t>
      </w:r>
      <w:r>
        <w:t>other</w:t>
      </w:r>
      <w:r>
        <w:rPr>
          <w:spacing w:val="-1"/>
        </w:rPr>
        <w:t xml:space="preserve"> </w:t>
      </w:r>
      <w:r>
        <w:t>person</w:t>
      </w:r>
      <w:r>
        <w:rPr>
          <w:spacing w:val="-1"/>
        </w:rPr>
        <w:t xml:space="preserve"> </w:t>
      </w:r>
      <w:r>
        <w:t>with</w:t>
      </w:r>
      <w:r>
        <w:rPr>
          <w:spacing w:val="-1"/>
        </w:rPr>
        <w:t xml:space="preserve"> </w:t>
      </w:r>
      <w:r>
        <w:t>a</w:t>
      </w:r>
      <w:r>
        <w:rPr>
          <w:spacing w:val="-1"/>
        </w:rPr>
        <w:t xml:space="preserve"> </w:t>
      </w:r>
      <w:r>
        <w:t>physical</w:t>
      </w:r>
      <w:r>
        <w:rPr>
          <w:spacing w:val="-1"/>
        </w:rPr>
        <w:t xml:space="preserve"> </w:t>
      </w:r>
      <w:r>
        <w:t>or</w:t>
      </w:r>
      <w:r>
        <w:rPr>
          <w:spacing w:val="-2"/>
        </w:rPr>
        <w:t xml:space="preserve"> </w:t>
      </w:r>
      <w:r>
        <w:t>mental condition that prevents them from providing informed consent. Child assent will be obtained from children at least 8 years of age, or as determined by the local institutional review board or IRB. A signed HIPAA form (Author</w:t>
      </w:r>
      <w:r>
        <w:t xml:space="preserve">ization for Use and Disclosure of Health Information; Appendix C) is also required of all participants and will serve as an authorization for release of medical records allowing the MAC Administrative Centers to request additional medical records directly </w:t>
      </w:r>
      <w:r>
        <w:t>from the participant’s health care providers if needed. MAC study participants will receive a hard-copy of the consent form to keep. Recruitment will occur throughout the study.</w:t>
      </w:r>
    </w:p>
    <w:p w14:paraId="33EDD171" w14:textId="77777777" w:rsidR="0074216F" w:rsidRDefault="0074216F">
      <w:pPr>
        <w:pStyle w:val="BodyText"/>
        <w:ind w:left="0"/>
      </w:pPr>
    </w:p>
    <w:p w14:paraId="4588A09C" w14:textId="77777777" w:rsidR="0074216F" w:rsidRDefault="00E577B6">
      <w:pPr>
        <w:pStyle w:val="Heading1"/>
      </w:pPr>
      <w:r>
        <w:t>Waiver</w:t>
      </w:r>
      <w:r>
        <w:rPr>
          <w:spacing w:val="-3"/>
        </w:rPr>
        <w:t xml:space="preserve"> </w:t>
      </w:r>
      <w:r>
        <w:t>of</w:t>
      </w:r>
      <w:r>
        <w:rPr>
          <w:spacing w:val="-2"/>
        </w:rPr>
        <w:t xml:space="preserve"> </w:t>
      </w:r>
      <w:r>
        <w:t>consent</w:t>
      </w:r>
      <w:r>
        <w:rPr>
          <w:spacing w:val="-2"/>
        </w:rPr>
        <w:t xml:space="preserve"> </w:t>
      </w:r>
      <w:r>
        <w:t>for</w:t>
      </w:r>
      <w:r>
        <w:rPr>
          <w:spacing w:val="-2"/>
        </w:rPr>
        <w:t xml:space="preserve"> </w:t>
      </w:r>
      <w:r>
        <w:t>use</w:t>
      </w:r>
      <w:r>
        <w:rPr>
          <w:spacing w:val="-3"/>
        </w:rPr>
        <w:t xml:space="preserve"> </w:t>
      </w:r>
      <w:r>
        <w:t>and</w:t>
      </w:r>
      <w:r>
        <w:rPr>
          <w:spacing w:val="-2"/>
        </w:rPr>
        <w:t xml:space="preserve"> </w:t>
      </w:r>
      <w:r>
        <w:t>disclosure</w:t>
      </w:r>
      <w:r>
        <w:rPr>
          <w:spacing w:val="-2"/>
        </w:rPr>
        <w:t xml:space="preserve"> </w:t>
      </w:r>
      <w:r>
        <w:t>of</w:t>
      </w:r>
      <w:r>
        <w:rPr>
          <w:spacing w:val="-3"/>
        </w:rPr>
        <w:t xml:space="preserve"> </w:t>
      </w:r>
      <w:r>
        <w:t>decedent</w:t>
      </w:r>
      <w:r>
        <w:rPr>
          <w:spacing w:val="-3"/>
        </w:rPr>
        <w:t xml:space="preserve"> </w:t>
      </w:r>
      <w:r>
        <w:rPr>
          <w:spacing w:val="-4"/>
        </w:rPr>
        <w:t>data</w:t>
      </w:r>
    </w:p>
    <w:p w14:paraId="2586623B" w14:textId="77777777" w:rsidR="0074216F" w:rsidRDefault="00E577B6">
      <w:pPr>
        <w:pStyle w:val="BodyText"/>
        <w:ind w:right="1176"/>
      </w:pPr>
      <w:r>
        <w:t>Collection of medical data for deceased individuals is necessary to ensure unbiased estimates of</w:t>
      </w:r>
      <w:r>
        <w:rPr>
          <w:spacing w:val="-3"/>
        </w:rPr>
        <w:t xml:space="preserve"> </w:t>
      </w:r>
      <w:r>
        <w:t>study</w:t>
      </w:r>
      <w:r>
        <w:rPr>
          <w:spacing w:val="-3"/>
        </w:rPr>
        <w:t xml:space="preserve"> </w:t>
      </w:r>
      <w:r>
        <w:t>outcomes.</w:t>
      </w:r>
      <w:r>
        <w:rPr>
          <w:spacing w:val="-3"/>
        </w:rPr>
        <w:t xml:space="preserve"> </w:t>
      </w:r>
      <w:r>
        <w:t>Therefore,</w:t>
      </w:r>
      <w:r>
        <w:rPr>
          <w:spacing w:val="-3"/>
        </w:rPr>
        <w:t xml:space="preserve"> </w:t>
      </w:r>
      <w:r>
        <w:t>a</w:t>
      </w:r>
      <w:r>
        <w:rPr>
          <w:spacing w:val="-3"/>
        </w:rPr>
        <w:t xml:space="preserve"> </w:t>
      </w:r>
      <w:r>
        <w:t>waiver</w:t>
      </w:r>
      <w:r>
        <w:rPr>
          <w:spacing w:val="-4"/>
        </w:rPr>
        <w:t xml:space="preserve"> </w:t>
      </w:r>
      <w:r>
        <w:t>of</w:t>
      </w:r>
      <w:r>
        <w:rPr>
          <w:spacing w:val="-4"/>
        </w:rPr>
        <w:t xml:space="preserve"> </w:t>
      </w:r>
      <w:r>
        <w:t>consent</w:t>
      </w:r>
      <w:r>
        <w:rPr>
          <w:spacing w:val="-3"/>
        </w:rPr>
        <w:t xml:space="preserve"> </w:t>
      </w:r>
      <w:r>
        <w:t>for</w:t>
      </w:r>
      <w:r>
        <w:rPr>
          <w:spacing w:val="-4"/>
        </w:rPr>
        <w:t xml:space="preserve"> </w:t>
      </w:r>
      <w:r>
        <w:t>collecting</w:t>
      </w:r>
      <w:r>
        <w:rPr>
          <w:spacing w:val="-3"/>
        </w:rPr>
        <w:t xml:space="preserve"> </w:t>
      </w:r>
      <w:r>
        <w:t>medical</w:t>
      </w:r>
      <w:r>
        <w:rPr>
          <w:spacing w:val="-3"/>
        </w:rPr>
        <w:t xml:space="preserve"> </w:t>
      </w:r>
      <w:r>
        <w:t>data</w:t>
      </w:r>
      <w:r>
        <w:rPr>
          <w:spacing w:val="-3"/>
        </w:rPr>
        <w:t xml:space="preserve"> </w:t>
      </w:r>
      <w:r>
        <w:t>on</w:t>
      </w:r>
      <w:r>
        <w:rPr>
          <w:spacing w:val="-3"/>
        </w:rPr>
        <w:t xml:space="preserve"> </w:t>
      </w:r>
      <w:r>
        <w:t>individuals</w:t>
      </w:r>
      <w:r>
        <w:rPr>
          <w:spacing w:val="-3"/>
        </w:rPr>
        <w:t xml:space="preserve"> </w:t>
      </w:r>
      <w:r>
        <w:t xml:space="preserve">who have passed away will be obtained. The 45 CFR 164.512(i)(1)(iii) </w:t>
      </w:r>
      <w:r>
        <w:t>permits use and disclosure of protected health information and research on decedent’s information provided that the use or disclosure of protected health information is being sought solely for research and is necessary for the research.</w:t>
      </w:r>
    </w:p>
    <w:p w14:paraId="2F7337F1" w14:textId="77777777" w:rsidR="0074216F" w:rsidRDefault="0074216F">
      <w:pPr>
        <w:pStyle w:val="BodyText"/>
        <w:ind w:left="0"/>
      </w:pPr>
    </w:p>
    <w:p w14:paraId="7235EF77" w14:textId="77777777" w:rsidR="0074216F" w:rsidRDefault="00E577B6">
      <w:pPr>
        <w:pStyle w:val="Heading1"/>
        <w:numPr>
          <w:ilvl w:val="0"/>
          <w:numId w:val="6"/>
        </w:numPr>
        <w:tabs>
          <w:tab w:val="left" w:pos="1220"/>
        </w:tabs>
        <w:ind w:hanging="720"/>
        <w:jc w:val="left"/>
      </w:pPr>
      <w:r>
        <w:t>Data</w:t>
      </w:r>
      <w:r>
        <w:rPr>
          <w:spacing w:val="-1"/>
        </w:rPr>
        <w:t xml:space="preserve"> </w:t>
      </w:r>
      <w:r>
        <w:t>handling</w:t>
      </w:r>
      <w:r>
        <w:rPr>
          <w:spacing w:val="-1"/>
        </w:rPr>
        <w:t xml:space="preserve"> </w:t>
      </w:r>
      <w:r>
        <w:t>and</w:t>
      </w:r>
      <w:r>
        <w:rPr>
          <w:spacing w:val="-2"/>
        </w:rPr>
        <w:t xml:space="preserve"> </w:t>
      </w:r>
      <w:r>
        <w:t>record</w:t>
      </w:r>
      <w:r>
        <w:rPr>
          <w:spacing w:val="-1"/>
        </w:rPr>
        <w:t xml:space="preserve"> </w:t>
      </w:r>
      <w:r>
        <w:rPr>
          <w:spacing w:val="-2"/>
        </w:rPr>
        <w:t>keeping</w:t>
      </w:r>
    </w:p>
    <w:p w14:paraId="1A309D0C" w14:textId="77777777" w:rsidR="0074216F" w:rsidRDefault="00E577B6">
      <w:pPr>
        <w:spacing w:before="200"/>
        <w:ind w:left="140"/>
        <w:rPr>
          <w:b/>
        </w:rPr>
      </w:pPr>
      <w:r>
        <w:rPr>
          <w:b/>
        </w:rPr>
        <w:t>Access</w:t>
      </w:r>
      <w:r>
        <w:rPr>
          <w:b/>
          <w:spacing w:val="-5"/>
        </w:rPr>
        <w:t xml:space="preserve"> </w:t>
      </w:r>
      <w:r>
        <w:rPr>
          <w:b/>
        </w:rPr>
        <w:t>to</w:t>
      </w:r>
      <w:r>
        <w:rPr>
          <w:b/>
          <w:spacing w:val="-3"/>
        </w:rPr>
        <w:t xml:space="preserve"> </w:t>
      </w:r>
      <w:r>
        <w:rPr>
          <w:b/>
        </w:rPr>
        <w:t>identified</w:t>
      </w:r>
      <w:r>
        <w:rPr>
          <w:b/>
          <w:spacing w:val="-2"/>
        </w:rPr>
        <w:t xml:space="preserve"> </w:t>
      </w:r>
      <w:r>
        <w:rPr>
          <w:b/>
        </w:rPr>
        <w:t>information</w:t>
      </w:r>
      <w:r>
        <w:rPr>
          <w:b/>
          <w:spacing w:val="-2"/>
        </w:rPr>
        <w:t xml:space="preserve"> </w:t>
      </w:r>
      <w:r>
        <w:rPr>
          <w:b/>
        </w:rPr>
        <w:t>and</w:t>
      </w:r>
      <w:r>
        <w:rPr>
          <w:b/>
          <w:spacing w:val="-2"/>
        </w:rPr>
        <w:t xml:space="preserve"> </w:t>
      </w:r>
      <w:r>
        <w:rPr>
          <w:b/>
        </w:rPr>
        <w:t>source</w:t>
      </w:r>
      <w:r>
        <w:rPr>
          <w:b/>
          <w:spacing w:val="-2"/>
        </w:rPr>
        <w:t xml:space="preserve"> documents</w:t>
      </w:r>
    </w:p>
    <w:p w14:paraId="56058FBA" w14:textId="77777777" w:rsidR="0074216F" w:rsidRDefault="00E577B6">
      <w:pPr>
        <w:pStyle w:val="BodyText"/>
        <w:ind w:right="1162"/>
      </w:pPr>
      <w:r>
        <w:t>The MAC sites will have access to identifying information of their patients and, if the patient consents, the identifying data will be shared with one of two centers.</w:t>
      </w:r>
      <w:r>
        <w:rPr>
          <w:spacing w:val="40"/>
        </w:rPr>
        <w:t xml:space="preserve"> </w:t>
      </w:r>
      <w:r>
        <w:t>North American and A</w:t>
      </w:r>
      <w:r>
        <w:t>ustralian study participants can consent for their information to be shared with the Houston Administrative</w:t>
      </w:r>
      <w:r>
        <w:rPr>
          <w:spacing w:val="-2"/>
        </w:rPr>
        <w:t xml:space="preserve"> </w:t>
      </w:r>
      <w:r>
        <w:t>Center.</w:t>
      </w:r>
      <w:r>
        <w:rPr>
          <w:spacing w:val="40"/>
        </w:rPr>
        <w:t xml:space="preserve"> </w:t>
      </w:r>
      <w:r>
        <w:t>European</w:t>
      </w:r>
      <w:r>
        <w:rPr>
          <w:spacing w:val="-2"/>
        </w:rPr>
        <w:t xml:space="preserve"> </w:t>
      </w:r>
      <w:r>
        <w:t>participants</w:t>
      </w:r>
      <w:r>
        <w:rPr>
          <w:spacing w:val="-2"/>
        </w:rPr>
        <w:t xml:space="preserve"> </w:t>
      </w:r>
      <w:r>
        <w:t>and</w:t>
      </w:r>
      <w:r>
        <w:rPr>
          <w:spacing w:val="-2"/>
        </w:rPr>
        <w:t xml:space="preserve"> </w:t>
      </w:r>
      <w:r>
        <w:t>participants</w:t>
      </w:r>
      <w:r>
        <w:rPr>
          <w:spacing w:val="-2"/>
        </w:rPr>
        <w:t xml:space="preserve"> </w:t>
      </w:r>
      <w:r>
        <w:t>from</w:t>
      </w:r>
      <w:r>
        <w:rPr>
          <w:spacing w:val="-3"/>
        </w:rPr>
        <w:t xml:space="preserve"> </w:t>
      </w:r>
      <w:r>
        <w:t>other</w:t>
      </w:r>
      <w:r>
        <w:rPr>
          <w:spacing w:val="-2"/>
        </w:rPr>
        <w:t xml:space="preserve"> </w:t>
      </w:r>
      <w:r>
        <w:t>countries</w:t>
      </w:r>
      <w:r>
        <w:rPr>
          <w:spacing w:val="-2"/>
        </w:rPr>
        <w:t xml:space="preserve"> </w:t>
      </w:r>
      <w:r>
        <w:t>can</w:t>
      </w:r>
      <w:r>
        <w:rPr>
          <w:spacing w:val="-2"/>
        </w:rPr>
        <w:t xml:space="preserve"> </w:t>
      </w:r>
      <w:r>
        <w:t>consent to</w:t>
      </w:r>
      <w:r>
        <w:rPr>
          <w:spacing w:val="-3"/>
        </w:rPr>
        <w:t xml:space="preserve"> </w:t>
      </w:r>
      <w:r>
        <w:t>have</w:t>
      </w:r>
      <w:r>
        <w:rPr>
          <w:spacing w:val="-3"/>
        </w:rPr>
        <w:t xml:space="preserve"> </w:t>
      </w:r>
      <w:r>
        <w:t>their</w:t>
      </w:r>
      <w:r>
        <w:rPr>
          <w:spacing w:val="-3"/>
        </w:rPr>
        <w:t xml:space="preserve"> </w:t>
      </w:r>
      <w:r>
        <w:t>identifying</w:t>
      </w:r>
      <w:r>
        <w:rPr>
          <w:spacing w:val="-3"/>
        </w:rPr>
        <w:t xml:space="preserve"> </w:t>
      </w:r>
      <w:r>
        <w:t>information</w:t>
      </w:r>
      <w:r>
        <w:rPr>
          <w:spacing w:val="-3"/>
        </w:rPr>
        <w:t xml:space="preserve"> </w:t>
      </w:r>
      <w:r>
        <w:t>shared</w:t>
      </w:r>
      <w:r>
        <w:rPr>
          <w:spacing w:val="-3"/>
        </w:rPr>
        <w:t xml:space="preserve"> </w:t>
      </w:r>
      <w:r>
        <w:t>with</w:t>
      </w:r>
      <w:r>
        <w:rPr>
          <w:spacing w:val="-3"/>
        </w:rPr>
        <w:t xml:space="preserve"> </w:t>
      </w:r>
      <w:r>
        <w:t>the</w:t>
      </w:r>
      <w:r>
        <w:rPr>
          <w:spacing w:val="-3"/>
        </w:rPr>
        <w:t xml:space="preserve"> </w:t>
      </w:r>
      <w:r>
        <w:t>Paris</w:t>
      </w:r>
      <w:r>
        <w:rPr>
          <w:spacing w:val="-4"/>
        </w:rPr>
        <w:t xml:space="preserve"> </w:t>
      </w:r>
      <w:r>
        <w:t>Administrative</w:t>
      </w:r>
      <w:r>
        <w:rPr>
          <w:spacing w:val="-3"/>
        </w:rPr>
        <w:t xml:space="preserve"> </w:t>
      </w:r>
      <w:r>
        <w:t>Center.</w:t>
      </w:r>
      <w:r>
        <w:rPr>
          <w:spacing w:val="40"/>
        </w:rPr>
        <w:t xml:space="preserve"> </w:t>
      </w:r>
      <w:r>
        <w:t>Each</w:t>
      </w:r>
      <w:r>
        <w:rPr>
          <w:spacing w:val="-3"/>
        </w:rPr>
        <w:t xml:space="preserve"> </w:t>
      </w:r>
      <w:r>
        <w:t>MAC</w:t>
      </w:r>
      <w:r>
        <w:rPr>
          <w:spacing w:val="-3"/>
        </w:rPr>
        <w:t xml:space="preserve"> </w:t>
      </w:r>
      <w:r>
        <w:t>site will maintain original study documents at their site.</w:t>
      </w:r>
      <w:r>
        <w:rPr>
          <w:spacing w:val="40"/>
        </w:rPr>
        <w:t xml:space="preserve"> </w:t>
      </w:r>
      <w:r>
        <w:t>Scanned copies of the signed informed consent and HIPAA collected by the MAC site will be securely shared with the respective Administrative Centers.</w:t>
      </w:r>
    </w:p>
    <w:p w14:paraId="2E67BF84" w14:textId="77777777" w:rsidR="0074216F" w:rsidRDefault="00E577B6">
      <w:pPr>
        <w:pStyle w:val="BodyText"/>
        <w:spacing w:before="200"/>
        <w:ind w:right="1194"/>
      </w:pPr>
      <w:r>
        <w:t>Each individual</w:t>
      </w:r>
      <w:r>
        <w:t xml:space="preserve"> enrolled in the MAC will be assigned a study ID that will be linked to his/her clinical data in the REDCap and DNA or other samples collected (if any). The link between</w:t>
      </w:r>
      <w:r>
        <w:rPr>
          <w:spacing w:val="40"/>
        </w:rPr>
        <w:t xml:space="preserve"> </w:t>
      </w:r>
      <w:r>
        <w:t>study</w:t>
      </w:r>
      <w:r>
        <w:rPr>
          <w:spacing w:val="-3"/>
        </w:rPr>
        <w:t xml:space="preserve"> </w:t>
      </w:r>
      <w:r>
        <w:t>ID</w:t>
      </w:r>
      <w:r>
        <w:rPr>
          <w:spacing w:val="-3"/>
        </w:rPr>
        <w:t xml:space="preserve"> </w:t>
      </w:r>
      <w:r>
        <w:t>and</w:t>
      </w:r>
      <w:r>
        <w:rPr>
          <w:spacing w:val="-3"/>
        </w:rPr>
        <w:t xml:space="preserve"> </w:t>
      </w:r>
      <w:r>
        <w:t>identifying</w:t>
      </w:r>
      <w:r>
        <w:rPr>
          <w:spacing w:val="-3"/>
        </w:rPr>
        <w:t xml:space="preserve"> </w:t>
      </w:r>
      <w:r>
        <w:t>information</w:t>
      </w:r>
      <w:r>
        <w:rPr>
          <w:spacing w:val="-3"/>
        </w:rPr>
        <w:t xml:space="preserve"> </w:t>
      </w:r>
      <w:r>
        <w:t>will</w:t>
      </w:r>
      <w:r>
        <w:rPr>
          <w:spacing w:val="-3"/>
        </w:rPr>
        <w:t xml:space="preserve"> </w:t>
      </w:r>
      <w:r>
        <w:t>be</w:t>
      </w:r>
      <w:r>
        <w:rPr>
          <w:spacing w:val="-3"/>
        </w:rPr>
        <w:t xml:space="preserve"> </w:t>
      </w:r>
      <w:r>
        <w:t>known</w:t>
      </w:r>
      <w:r>
        <w:rPr>
          <w:spacing w:val="-3"/>
        </w:rPr>
        <w:t xml:space="preserve"> </w:t>
      </w:r>
      <w:r>
        <w:t>only</w:t>
      </w:r>
      <w:r>
        <w:rPr>
          <w:spacing w:val="-3"/>
        </w:rPr>
        <w:t xml:space="preserve"> </w:t>
      </w:r>
      <w:r>
        <w:t>to</w:t>
      </w:r>
      <w:r>
        <w:rPr>
          <w:spacing w:val="-3"/>
        </w:rPr>
        <w:t xml:space="preserve"> </w:t>
      </w:r>
      <w:r>
        <w:t>the</w:t>
      </w:r>
      <w:r>
        <w:rPr>
          <w:spacing w:val="-3"/>
        </w:rPr>
        <w:t xml:space="preserve"> </w:t>
      </w:r>
      <w:r>
        <w:t>MAC</w:t>
      </w:r>
      <w:r>
        <w:rPr>
          <w:spacing w:val="-3"/>
        </w:rPr>
        <w:t xml:space="preserve"> </w:t>
      </w:r>
      <w:r>
        <w:t>site</w:t>
      </w:r>
      <w:r>
        <w:rPr>
          <w:spacing w:val="-3"/>
        </w:rPr>
        <w:t xml:space="preserve"> </w:t>
      </w:r>
      <w:r>
        <w:t>investigator</w:t>
      </w:r>
      <w:r>
        <w:rPr>
          <w:spacing w:val="-3"/>
        </w:rPr>
        <w:t xml:space="preserve"> </w:t>
      </w:r>
      <w:r>
        <w:t>w</w:t>
      </w:r>
      <w:r>
        <w:t>ho</w:t>
      </w:r>
      <w:r>
        <w:rPr>
          <w:spacing w:val="-3"/>
        </w:rPr>
        <w:t xml:space="preserve"> </w:t>
      </w:r>
      <w:r>
        <w:t>enrolled the patient and, if the patient consents, the Houston or Paris Administrative Center.</w:t>
      </w:r>
    </w:p>
    <w:p w14:paraId="5D2B08D6" w14:textId="77777777" w:rsidR="0074216F" w:rsidRDefault="00E577B6">
      <w:pPr>
        <w:pStyle w:val="Heading1"/>
        <w:spacing w:before="200"/>
      </w:pPr>
      <w:r>
        <w:t>REDCap</w:t>
      </w:r>
      <w:r>
        <w:rPr>
          <w:spacing w:val="-5"/>
        </w:rPr>
        <w:t xml:space="preserve"> </w:t>
      </w:r>
      <w:r>
        <w:rPr>
          <w:spacing w:val="-2"/>
        </w:rPr>
        <w:t>database</w:t>
      </w:r>
    </w:p>
    <w:p w14:paraId="56FEEA6F" w14:textId="77777777" w:rsidR="0074216F" w:rsidRDefault="00E577B6">
      <w:pPr>
        <w:pStyle w:val="BodyText"/>
        <w:ind w:right="1176"/>
      </w:pPr>
      <w:r>
        <w:t>REDCap is a secure, web-based application for building and managing online surveys and databases. The application and all data is stored in zo</w:t>
      </w:r>
      <w:r>
        <w:t>ne 100 servers (secure network zone) located in the UTHealth School of Biomedical Informatics’ data center.</w:t>
      </w:r>
      <w:r>
        <w:rPr>
          <w:spacing w:val="40"/>
        </w:rPr>
        <w:t xml:space="preserve"> </w:t>
      </w:r>
      <w:r>
        <w:t>To gain access to the system,</w:t>
      </w:r>
      <w:r>
        <w:rPr>
          <w:spacing w:val="-3"/>
        </w:rPr>
        <w:t xml:space="preserve"> </w:t>
      </w:r>
      <w:r>
        <w:t>users</w:t>
      </w:r>
      <w:r>
        <w:rPr>
          <w:spacing w:val="-3"/>
        </w:rPr>
        <w:t xml:space="preserve"> </w:t>
      </w:r>
      <w:r>
        <w:t>must</w:t>
      </w:r>
      <w:r>
        <w:rPr>
          <w:spacing w:val="-3"/>
        </w:rPr>
        <w:t xml:space="preserve"> </w:t>
      </w:r>
      <w:r>
        <w:t>use</w:t>
      </w:r>
      <w:r>
        <w:rPr>
          <w:spacing w:val="-3"/>
        </w:rPr>
        <w:t xml:space="preserve"> </w:t>
      </w:r>
      <w:r>
        <w:t>their</w:t>
      </w:r>
      <w:r>
        <w:rPr>
          <w:spacing w:val="-3"/>
        </w:rPr>
        <w:t xml:space="preserve"> </w:t>
      </w:r>
      <w:r>
        <w:t>UTHealth</w:t>
      </w:r>
      <w:r>
        <w:rPr>
          <w:spacing w:val="-3"/>
        </w:rPr>
        <w:t xml:space="preserve"> </w:t>
      </w:r>
      <w:r>
        <w:t>assigned</w:t>
      </w:r>
      <w:r>
        <w:rPr>
          <w:spacing w:val="-3"/>
        </w:rPr>
        <w:t xml:space="preserve"> </w:t>
      </w:r>
      <w:r>
        <w:t>user</w:t>
      </w:r>
      <w:r>
        <w:rPr>
          <w:spacing w:val="-3"/>
        </w:rPr>
        <w:t xml:space="preserve"> </w:t>
      </w:r>
      <w:r>
        <w:t>ID</w:t>
      </w:r>
      <w:r>
        <w:rPr>
          <w:spacing w:val="-3"/>
        </w:rPr>
        <w:t xml:space="preserve"> </w:t>
      </w:r>
      <w:r>
        <w:t>and</w:t>
      </w:r>
      <w:r>
        <w:rPr>
          <w:spacing w:val="-3"/>
        </w:rPr>
        <w:t xml:space="preserve"> </w:t>
      </w:r>
      <w:r>
        <w:t>password.</w:t>
      </w:r>
      <w:r>
        <w:rPr>
          <w:spacing w:val="40"/>
        </w:rPr>
        <w:t xml:space="preserve"> </w:t>
      </w:r>
      <w:r>
        <w:t>Each</w:t>
      </w:r>
      <w:r>
        <w:rPr>
          <w:spacing w:val="-4"/>
        </w:rPr>
        <w:t xml:space="preserve"> </w:t>
      </w:r>
      <w:r>
        <w:t>research</w:t>
      </w:r>
      <w:r>
        <w:rPr>
          <w:spacing w:val="-3"/>
        </w:rPr>
        <w:t xml:space="preserve"> </w:t>
      </w:r>
      <w:r>
        <w:t>study</w:t>
      </w:r>
      <w:r>
        <w:rPr>
          <w:spacing w:val="-3"/>
        </w:rPr>
        <w:t xml:space="preserve"> </w:t>
      </w:r>
      <w:r>
        <w:t xml:space="preserve">is self-contained along with its own </w:t>
      </w:r>
      <w:r>
        <w:t>data structure; access to the database will be granted by the sponsoring principal investigator or designated research coordinator.</w:t>
      </w:r>
    </w:p>
    <w:p w14:paraId="0C74855C" w14:textId="77777777" w:rsidR="0074216F" w:rsidRDefault="00E577B6">
      <w:pPr>
        <w:pStyle w:val="Heading1"/>
        <w:spacing w:before="200"/>
      </w:pPr>
      <w:r>
        <w:t>Variant</w:t>
      </w:r>
      <w:r>
        <w:rPr>
          <w:spacing w:val="-2"/>
        </w:rPr>
        <w:t xml:space="preserve"> </w:t>
      </w:r>
      <w:r>
        <w:t>data</w:t>
      </w:r>
      <w:r>
        <w:rPr>
          <w:spacing w:val="-1"/>
        </w:rPr>
        <w:t xml:space="preserve"> </w:t>
      </w:r>
      <w:r>
        <w:rPr>
          <w:spacing w:val="-2"/>
        </w:rPr>
        <w:t>sharing</w:t>
      </w:r>
    </w:p>
    <w:p w14:paraId="6D2CD683" w14:textId="77777777" w:rsidR="0074216F" w:rsidRDefault="0074216F">
      <w:pPr>
        <w:sectPr w:rsidR="0074216F">
          <w:pgSz w:w="12240" w:h="15840"/>
          <w:pgMar w:top="1360" w:right="280" w:bottom="1440" w:left="1300" w:header="0" w:footer="1189" w:gutter="0"/>
          <w:cols w:space="720"/>
        </w:sectPr>
      </w:pPr>
    </w:p>
    <w:p w14:paraId="6C2E535A" w14:textId="77777777" w:rsidR="0074216F" w:rsidRDefault="00E577B6">
      <w:pPr>
        <w:pStyle w:val="BodyText"/>
        <w:spacing w:before="80"/>
        <w:ind w:right="1314"/>
      </w:pPr>
      <w:r>
        <w:lastRenderedPageBreak/>
        <w:t>Novel</w:t>
      </w:r>
      <w:r>
        <w:rPr>
          <w:spacing w:val="-4"/>
        </w:rPr>
        <w:t xml:space="preserve"> </w:t>
      </w:r>
      <w:r>
        <w:t>genetic</w:t>
      </w:r>
      <w:r>
        <w:rPr>
          <w:spacing w:val="-4"/>
        </w:rPr>
        <w:t xml:space="preserve"> </w:t>
      </w:r>
      <w:r>
        <w:t>variants</w:t>
      </w:r>
      <w:r>
        <w:rPr>
          <w:spacing w:val="-4"/>
        </w:rPr>
        <w:t xml:space="preserve"> </w:t>
      </w:r>
      <w:r>
        <w:t>in</w:t>
      </w:r>
      <w:r>
        <w:rPr>
          <w:spacing w:val="-4"/>
        </w:rPr>
        <w:t xml:space="preserve"> </w:t>
      </w:r>
      <w:r>
        <w:t>known</w:t>
      </w:r>
      <w:r>
        <w:rPr>
          <w:spacing w:val="-4"/>
        </w:rPr>
        <w:t xml:space="preserve"> </w:t>
      </w:r>
      <w:r>
        <w:t>H-TAD</w:t>
      </w:r>
      <w:r>
        <w:rPr>
          <w:spacing w:val="-4"/>
        </w:rPr>
        <w:t xml:space="preserve"> </w:t>
      </w:r>
      <w:r>
        <w:t>genes</w:t>
      </w:r>
      <w:r>
        <w:rPr>
          <w:spacing w:val="-4"/>
        </w:rPr>
        <w:t xml:space="preserve"> </w:t>
      </w:r>
      <w:r>
        <w:t>will</w:t>
      </w:r>
      <w:r>
        <w:rPr>
          <w:spacing w:val="-4"/>
        </w:rPr>
        <w:t xml:space="preserve"> </w:t>
      </w:r>
      <w:r>
        <w:t>be</w:t>
      </w:r>
      <w:r>
        <w:rPr>
          <w:spacing w:val="-4"/>
        </w:rPr>
        <w:t xml:space="preserve"> </w:t>
      </w:r>
      <w:r>
        <w:t>deposited</w:t>
      </w:r>
      <w:r>
        <w:rPr>
          <w:spacing w:val="-4"/>
        </w:rPr>
        <w:t xml:space="preserve"> </w:t>
      </w:r>
      <w:r>
        <w:t>into</w:t>
      </w:r>
      <w:r>
        <w:rPr>
          <w:spacing w:val="-4"/>
        </w:rPr>
        <w:t xml:space="preserve"> </w:t>
      </w:r>
      <w:r>
        <w:t>de-identified</w:t>
      </w:r>
      <w:r>
        <w:rPr>
          <w:spacing w:val="-4"/>
        </w:rPr>
        <w:t xml:space="preserve"> </w:t>
      </w:r>
      <w:r>
        <w:t>genetic databases, such as ClinVar (</w:t>
      </w:r>
      <w:hyperlink r:id="rId15">
        <w:r>
          <w:rPr>
            <w:color w:val="0000FF"/>
            <w:u w:val="single" w:color="0000FF"/>
          </w:rPr>
          <w:t>http://www.ncbi.nlm.nih.gov/clinvar/</w:t>
        </w:r>
      </w:hyperlink>
      <w:r>
        <w:t xml:space="preserve">) and the UMD website </w:t>
      </w:r>
      <w:hyperlink r:id="rId16">
        <w:r>
          <w:rPr>
            <w:spacing w:val="-2"/>
          </w:rPr>
          <w:t>(http://www.umd.be/).</w:t>
        </w:r>
      </w:hyperlink>
    </w:p>
    <w:p w14:paraId="7109FAAA" w14:textId="77777777" w:rsidR="0074216F" w:rsidRDefault="0074216F">
      <w:pPr>
        <w:pStyle w:val="BodyText"/>
        <w:ind w:left="0"/>
      </w:pPr>
    </w:p>
    <w:p w14:paraId="26E24345" w14:textId="77777777" w:rsidR="0074216F" w:rsidRDefault="00E577B6">
      <w:pPr>
        <w:pStyle w:val="Heading1"/>
        <w:numPr>
          <w:ilvl w:val="0"/>
          <w:numId w:val="6"/>
        </w:numPr>
        <w:tabs>
          <w:tab w:val="left" w:pos="1220"/>
        </w:tabs>
        <w:ind w:hanging="720"/>
        <w:jc w:val="left"/>
      </w:pPr>
      <w:r>
        <w:t>Quality</w:t>
      </w:r>
      <w:r>
        <w:rPr>
          <w:spacing w:val="-2"/>
        </w:rPr>
        <w:t xml:space="preserve"> </w:t>
      </w:r>
      <w:r>
        <w:t>control</w:t>
      </w:r>
      <w:r>
        <w:rPr>
          <w:spacing w:val="-1"/>
        </w:rPr>
        <w:t xml:space="preserve"> </w:t>
      </w:r>
      <w:r>
        <w:t>and</w:t>
      </w:r>
      <w:r>
        <w:rPr>
          <w:spacing w:val="-2"/>
        </w:rPr>
        <w:t xml:space="preserve"> assurance</w:t>
      </w:r>
    </w:p>
    <w:p w14:paraId="513B7D1D" w14:textId="77777777" w:rsidR="0074216F" w:rsidRDefault="00E577B6">
      <w:pPr>
        <w:pStyle w:val="BodyText"/>
        <w:spacing w:before="200"/>
        <w:ind w:right="1222"/>
      </w:pPr>
      <w:r>
        <w:t xml:space="preserve">In order to ensure consistent and standardized procedures and data collection across the MAC sites, the Houston Administrative Center will provide detailed instructions on study procedures, including participant enrollment, management of source documents, </w:t>
      </w:r>
      <w:r>
        <w:t>data collection, data entry in</w:t>
      </w:r>
      <w:r>
        <w:rPr>
          <w:spacing w:val="-3"/>
        </w:rPr>
        <w:t xml:space="preserve"> </w:t>
      </w:r>
      <w:r>
        <w:t>REDCap,</w:t>
      </w:r>
      <w:r>
        <w:rPr>
          <w:spacing w:val="-3"/>
        </w:rPr>
        <w:t xml:space="preserve"> </w:t>
      </w:r>
      <w:r>
        <w:t>and</w:t>
      </w:r>
      <w:r>
        <w:rPr>
          <w:spacing w:val="-3"/>
        </w:rPr>
        <w:t xml:space="preserve"> </w:t>
      </w:r>
      <w:r>
        <w:t>procedures</w:t>
      </w:r>
      <w:r>
        <w:rPr>
          <w:spacing w:val="-3"/>
        </w:rPr>
        <w:t xml:space="preserve"> </w:t>
      </w:r>
      <w:r>
        <w:t>for</w:t>
      </w:r>
      <w:r>
        <w:rPr>
          <w:spacing w:val="-4"/>
        </w:rPr>
        <w:t xml:space="preserve"> </w:t>
      </w:r>
      <w:r>
        <w:t>DNA</w:t>
      </w:r>
      <w:r>
        <w:rPr>
          <w:spacing w:val="-3"/>
        </w:rPr>
        <w:t xml:space="preserve"> </w:t>
      </w:r>
      <w:r>
        <w:t>or</w:t>
      </w:r>
      <w:r>
        <w:rPr>
          <w:spacing w:val="-3"/>
        </w:rPr>
        <w:t xml:space="preserve"> </w:t>
      </w:r>
      <w:r>
        <w:t>other</w:t>
      </w:r>
      <w:r>
        <w:rPr>
          <w:spacing w:val="-3"/>
        </w:rPr>
        <w:t xml:space="preserve"> </w:t>
      </w:r>
      <w:r>
        <w:t>biospecimen</w:t>
      </w:r>
      <w:r>
        <w:rPr>
          <w:spacing w:val="-3"/>
        </w:rPr>
        <w:t xml:space="preserve"> </w:t>
      </w:r>
      <w:r>
        <w:t>collection</w:t>
      </w:r>
      <w:r>
        <w:rPr>
          <w:spacing w:val="-3"/>
        </w:rPr>
        <w:t xml:space="preserve"> </w:t>
      </w:r>
      <w:r>
        <w:t>and</w:t>
      </w:r>
      <w:r>
        <w:rPr>
          <w:spacing w:val="-3"/>
        </w:rPr>
        <w:t xml:space="preserve"> </w:t>
      </w:r>
      <w:r>
        <w:t>shipping.</w:t>
      </w:r>
      <w:r>
        <w:rPr>
          <w:spacing w:val="40"/>
        </w:rPr>
        <w:t xml:space="preserve"> </w:t>
      </w:r>
      <w:r>
        <w:t>Training</w:t>
      </w:r>
      <w:r>
        <w:rPr>
          <w:spacing w:val="-3"/>
        </w:rPr>
        <w:t xml:space="preserve"> </w:t>
      </w:r>
      <w:r>
        <w:t>on data</w:t>
      </w:r>
      <w:r>
        <w:rPr>
          <w:spacing w:val="-1"/>
        </w:rPr>
        <w:t xml:space="preserve"> </w:t>
      </w:r>
      <w:r>
        <w:t>collection</w:t>
      </w:r>
      <w:r>
        <w:rPr>
          <w:spacing w:val="-1"/>
        </w:rPr>
        <w:t xml:space="preserve"> </w:t>
      </w:r>
      <w:r>
        <w:t>will</w:t>
      </w:r>
      <w:r>
        <w:rPr>
          <w:spacing w:val="-1"/>
        </w:rPr>
        <w:t xml:space="preserve"> </w:t>
      </w:r>
      <w:r>
        <w:t>include</w:t>
      </w:r>
      <w:r>
        <w:rPr>
          <w:spacing w:val="-1"/>
        </w:rPr>
        <w:t xml:space="preserve"> </w:t>
      </w:r>
      <w:r>
        <w:t>identifying</w:t>
      </w:r>
      <w:r>
        <w:rPr>
          <w:spacing w:val="-1"/>
        </w:rPr>
        <w:t xml:space="preserve"> </w:t>
      </w:r>
      <w:r>
        <w:t>the</w:t>
      </w:r>
      <w:r>
        <w:rPr>
          <w:spacing w:val="-1"/>
        </w:rPr>
        <w:t xml:space="preserve"> </w:t>
      </w:r>
      <w:r>
        <w:t>source</w:t>
      </w:r>
      <w:r>
        <w:rPr>
          <w:spacing w:val="-1"/>
        </w:rPr>
        <w:t xml:space="preserve"> </w:t>
      </w:r>
      <w:r>
        <w:t>of</w:t>
      </w:r>
      <w:r>
        <w:rPr>
          <w:spacing w:val="-1"/>
        </w:rPr>
        <w:t xml:space="preserve"> </w:t>
      </w:r>
      <w:r>
        <w:t>information</w:t>
      </w:r>
      <w:r>
        <w:rPr>
          <w:spacing w:val="-1"/>
        </w:rPr>
        <w:t xml:space="preserve"> </w:t>
      </w:r>
      <w:r>
        <w:t>and</w:t>
      </w:r>
      <w:r>
        <w:rPr>
          <w:spacing w:val="-1"/>
        </w:rPr>
        <w:t xml:space="preserve"> </w:t>
      </w:r>
      <w:r>
        <w:t>defining</w:t>
      </w:r>
      <w:r>
        <w:rPr>
          <w:spacing w:val="-2"/>
        </w:rPr>
        <w:t xml:space="preserve"> </w:t>
      </w:r>
      <w:r>
        <w:t>the</w:t>
      </w:r>
      <w:r>
        <w:rPr>
          <w:spacing w:val="-1"/>
        </w:rPr>
        <w:t xml:space="preserve"> </w:t>
      </w:r>
      <w:r>
        <w:t>values</w:t>
      </w:r>
      <w:r>
        <w:rPr>
          <w:spacing w:val="-1"/>
        </w:rPr>
        <w:t xml:space="preserve"> </w:t>
      </w:r>
      <w:r>
        <w:t>for</w:t>
      </w:r>
      <w:r>
        <w:rPr>
          <w:spacing w:val="-1"/>
        </w:rPr>
        <w:t xml:space="preserve"> </w:t>
      </w:r>
      <w:r>
        <w:t>each of the data variables. Abstracted da</w:t>
      </w:r>
      <w:r>
        <w:t>ta will be entered directly into a web-based REDCap database program that will be accessed through a secure website. The Houston (or Paris) Administrative Center will monitor patient enrollment, timeliness of data entry and data quality on an ongoing basis</w:t>
      </w:r>
      <w:r>
        <w:t xml:space="preserve"> and relay their observations, concerns or questions to the MAC sites.</w:t>
      </w:r>
    </w:p>
    <w:p w14:paraId="723BB393" w14:textId="77777777" w:rsidR="0074216F" w:rsidRDefault="00E577B6">
      <w:pPr>
        <w:pStyle w:val="BodyText"/>
        <w:ind w:right="1162"/>
      </w:pPr>
      <w:r>
        <w:t>Additional training will be provided if the MAC site does not meet expected standards. When necessary, the Administrative Centers may request copies of medical records and imaging studi</w:t>
      </w:r>
      <w:r>
        <w:t>es for review; if the patient did not consent to sharing of identified information to the MAC administrative</w:t>
      </w:r>
      <w:r>
        <w:rPr>
          <w:spacing w:val="-3"/>
        </w:rPr>
        <w:t xml:space="preserve"> </w:t>
      </w:r>
      <w:r>
        <w:t>center,</w:t>
      </w:r>
      <w:r>
        <w:rPr>
          <w:spacing w:val="-3"/>
        </w:rPr>
        <w:t xml:space="preserve"> </w:t>
      </w:r>
      <w:r>
        <w:t>de-identified</w:t>
      </w:r>
      <w:r>
        <w:rPr>
          <w:spacing w:val="-3"/>
        </w:rPr>
        <w:t xml:space="preserve"> </w:t>
      </w:r>
      <w:r>
        <w:t>copies</w:t>
      </w:r>
      <w:r>
        <w:rPr>
          <w:spacing w:val="-3"/>
        </w:rPr>
        <w:t xml:space="preserve"> </w:t>
      </w:r>
      <w:r>
        <w:t>of</w:t>
      </w:r>
      <w:r>
        <w:rPr>
          <w:spacing w:val="-3"/>
        </w:rPr>
        <w:t xml:space="preserve"> </w:t>
      </w:r>
      <w:r>
        <w:t>records</w:t>
      </w:r>
      <w:r>
        <w:rPr>
          <w:spacing w:val="-3"/>
        </w:rPr>
        <w:t xml:space="preserve"> </w:t>
      </w:r>
      <w:r>
        <w:t>and</w:t>
      </w:r>
      <w:r>
        <w:rPr>
          <w:spacing w:val="-3"/>
        </w:rPr>
        <w:t xml:space="preserve"> </w:t>
      </w:r>
      <w:r>
        <w:t>images</w:t>
      </w:r>
      <w:r>
        <w:rPr>
          <w:spacing w:val="-3"/>
        </w:rPr>
        <w:t xml:space="preserve"> </w:t>
      </w:r>
      <w:r>
        <w:t>will</w:t>
      </w:r>
      <w:r>
        <w:rPr>
          <w:spacing w:val="-4"/>
        </w:rPr>
        <w:t xml:space="preserve"> </w:t>
      </w:r>
      <w:r>
        <w:t>be</w:t>
      </w:r>
      <w:r>
        <w:rPr>
          <w:spacing w:val="-3"/>
        </w:rPr>
        <w:t xml:space="preserve"> </w:t>
      </w:r>
      <w:r>
        <w:t>obtained</w:t>
      </w:r>
      <w:r>
        <w:rPr>
          <w:spacing w:val="-3"/>
        </w:rPr>
        <w:t xml:space="preserve"> </w:t>
      </w:r>
      <w:r>
        <w:t>from</w:t>
      </w:r>
      <w:r>
        <w:rPr>
          <w:spacing w:val="-3"/>
        </w:rPr>
        <w:t xml:space="preserve"> </w:t>
      </w:r>
      <w:r>
        <w:t>the</w:t>
      </w:r>
      <w:r>
        <w:rPr>
          <w:spacing w:val="-3"/>
        </w:rPr>
        <w:t xml:space="preserve"> </w:t>
      </w:r>
      <w:r>
        <w:t xml:space="preserve">MAC </w:t>
      </w:r>
      <w:r>
        <w:rPr>
          <w:spacing w:val="-2"/>
        </w:rPr>
        <w:t>site.</w:t>
      </w:r>
    </w:p>
    <w:p w14:paraId="7764F9C6" w14:textId="77777777" w:rsidR="0074216F" w:rsidRDefault="0074216F">
      <w:pPr>
        <w:pStyle w:val="BodyText"/>
        <w:ind w:left="0"/>
      </w:pPr>
    </w:p>
    <w:p w14:paraId="77CF0601" w14:textId="77777777" w:rsidR="0074216F" w:rsidRDefault="00E577B6">
      <w:pPr>
        <w:pStyle w:val="BodyText"/>
        <w:ind w:right="1314"/>
      </w:pPr>
      <w:r>
        <w:t xml:space="preserve">The Houston (or Paris) Administrative Center will identify </w:t>
      </w:r>
      <w:r>
        <w:t>any duplicate patient enrollments using the date of birth and gene mutation, verify duplicate enrollments with the MAC sites involved, and compare and resolve any discordant data. A decision will be made as to which individual</w:t>
      </w:r>
      <w:r>
        <w:rPr>
          <w:spacing w:val="-3"/>
        </w:rPr>
        <w:t xml:space="preserve"> </w:t>
      </w:r>
      <w:r>
        <w:t>data</w:t>
      </w:r>
      <w:r>
        <w:rPr>
          <w:spacing w:val="-3"/>
        </w:rPr>
        <w:t xml:space="preserve"> </w:t>
      </w:r>
      <w:r>
        <w:t>to</w:t>
      </w:r>
      <w:r>
        <w:rPr>
          <w:spacing w:val="-3"/>
        </w:rPr>
        <w:t xml:space="preserve"> </w:t>
      </w:r>
      <w:r>
        <w:t>use</w:t>
      </w:r>
      <w:r>
        <w:rPr>
          <w:spacing w:val="-3"/>
        </w:rPr>
        <w:t xml:space="preserve"> </w:t>
      </w:r>
      <w:r>
        <w:t>and</w:t>
      </w:r>
      <w:r>
        <w:rPr>
          <w:spacing w:val="-3"/>
        </w:rPr>
        <w:t xml:space="preserve"> </w:t>
      </w:r>
      <w:r>
        <w:t>the</w:t>
      </w:r>
      <w:r>
        <w:rPr>
          <w:spacing w:val="-3"/>
        </w:rPr>
        <w:t xml:space="preserve"> </w:t>
      </w:r>
      <w:r>
        <w:t>site,</w:t>
      </w:r>
      <w:r>
        <w:rPr>
          <w:spacing w:val="-4"/>
        </w:rPr>
        <w:t xml:space="preserve"> </w:t>
      </w:r>
      <w:r>
        <w:t>who</w:t>
      </w:r>
      <w:r>
        <w:rPr>
          <w:spacing w:val="-3"/>
        </w:rPr>
        <w:t xml:space="preserve"> </w:t>
      </w:r>
      <w:r>
        <w:t>will</w:t>
      </w:r>
      <w:r>
        <w:rPr>
          <w:spacing w:val="-3"/>
        </w:rPr>
        <w:t xml:space="preserve"> </w:t>
      </w:r>
      <w:r>
        <w:t>be</w:t>
      </w:r>
      <w:r>
        <w:rPr>
          <w:spacing w:val="-3"/>
        </w:rPr>
        <w:t xml:space="preserve"> </w:t>
      </w:r>
      <w:r>
        <w:t>responsible</w:t>
      </w:r>
      <w:r>
        <w:rPr>
          <w:spacing w:val="-3"/>
        </w:rPr>
        <w:t xml:space="preserve"> </w:t>
      </w:r>
      <w:r>
        <w:t>for</w:t>
      </w:r>
      <w:r>
        <w:rPr>
          <w:spacing w:val="-3"/>
        </w:rPr>
        <w:t xml:space="preserve"> </w:t>
      </w:r>
      <w:r>
        <w:t>entering</w:t>
      </w:r>
      <w:r>
        <w:rPr>
          <w:spacing w:val="-3"/>
        </w:rPr>
        <w:t xml:space="preserve"> </w:t>
      </w:r>
      <w:r>
        <w:t>follow-up</w:t>
      </w:r>
      <w:r>
        <w:rPr>
          <w:spacing w:val="-3"/>
        </w:rPr>
        <w:t xml:space="preserve"> </w:t>
      </w:r>
      <w:r>
        <w:t>data</w:t>
      </w:r>
      <w:r>
        <w:rPr>
          <w:spacing w:val="-4"/>
        </w:rPr>
        <w:t xml:space="preserve"> </w:t>
      </w:r>
      <w:r>
        <w:t>of</w:t>
      </w:r>
      <w:r>
        <w:rPr>
          <w:spacing w:val="-4"/>
        </w:rPr>
        <w:t xml:space="preserve"> </w:t>
      </w:r>
      <w:r>
        <w:t xml:space="preserve">these </w:t>
      </w:r>
      <w:r>
        <w:rPr>
          <w:spacing w:val="-2"/>
        </w:rPr>
        <w:t>patients.</w:t>
      </w:r>
    </w:p>
    <w:p w14:paraId="5C2655EA" w14:textId="77777777" w:rsidR="0074216F" w:rsidRDefault="0074216F">
      <w:pPr>
        <w:pStyle w:val="BodyText"/>
        <w:ind w:left="0"/>
      </w:pPr>
    </w:p>
    <w:p w14:paraId="45BACE18" w14:textId="77777777" w:rsidR="0074216F" w:rsidRDefault="00E577B6">
      <w:pPr>
        <w:pStyle w:val="BodyText"/>
        <w:ind w:right="1314"/>
      </w:pPr>
      <w:r>
        <w:t>Activities</w:t>
      </w:r>
      <w:r>
        <w:rPr>
          <w:spacing w:val="-3"/>
        </w:rPr>
        <w:t xml:space="preserve"> </w:t>
      </w:r>
      <w:r>
        <w:t>of</w:t>
      </w:r>
      <w:r>
        <w:rPr>
          <w:spacing w:val="-3"/>
        </w:rPr>
        <w:t xml:space="preserve"> </w:t>
      </w:r>
      <w:r>
        <w:t>the</w:t>
      </w:r>
      <w:r>
        <w:rPr>
          <w:spacing w:val="-3"/>
        </w:rPr>
        <w:t xml:space="preserve"> </w:t>
      </w:r>
      <w:r>
        <w:t>MAC</w:t>
      </w:r>
      <w:r>
        <w:rPr>
          <w:spacing w:val="-3"/>
        </w:rPr>
        <w:t xml:space="preserve"> </w:t>
      </w:r>
      <w:r>
        <w:t>will</w:t>
      </w:r>
      <w:r>
        <w:rPr>
          <w:spacing w:val="-3"/>
        </w:rPr>
        <w:t xml:space="preserve"> </w:t>
      </w:r>
      <w:r>
        <w:t>be</w:t>
      </w:r>
      <w:r>
        <w:rPr>
          <w:spacing w:val="-4"/>
        </w:rPr>
        <w:t xml:space="preserve"> </w:t>
      </w:r>
      <w:r>
        <w:t>directed</w:t>
      </w:r>
      <w:r>
        <w:rPr>
          <w:spacing w:val="-3"/>
        </w:rPr>
        <w:t xml:space="preserve"> </w:t>
      </w:r>
      <w:r>
        <w:t>and</w:t>
      </w:r>
      <w:r>
        <w:rPr>
          <w:spacing w:val="-3"/>
        </w:rPr>
        <w:t xml:space="preserve"> </w:t>
      </w:r>
      <w:r>
        <w:t>monitored</w:t>
      </w:r>
      <w:r>
        <w:rPr>
          <w:spacing w:val="-3"/>
        </w:rPr>
        <w:t xml:space="preserve"> </w:t>
      </w:r>
      <w:r>
        <w:t>by</w:t>
      </w:r>
      <w:r>
        <w:rPr>
          <w:spacing w:val="-3"/>
        </w:rPr>
        <w:t xml:space="preserve"> </w:t>
      </w:r>
      <w:r>
        <w:t>the</w:t>
      </w:r>
      <w:r>
        <w:rPr>
          <w:spacing w:val="-3"/>
        </w:rPr>
        <w:t xml:space="preserve"> </w:t>
      </w:r>
      <w:r>
        <w:t>MAC</w:t>
      </w:r>
      <w:r>
        <w:rPr>
          <w:spacing w:val="-3"/>
        </w:rPr>
        <w:t xml:space="preserve"> </w:t>
      </w:r>
      <w:r>
        <w:t>Steering</w:t>
      </w:r>
      <w:r>
        <w:rPr>
          <w:spacing w:val="-3"/>
        </w:rPr>
        <w:t xml:space="preserve"> </w:t>
      </w:r>
      <w:r>
        <w:t>Committee</w:t>
      </w:r>
      <w:r>
        <w:rPr>
          <w:spacing w:val="-3"/>
        </w:rPr>
        <w:t xml:space="preserve"> </w:t>
      </w:r>
      <w:r>
        <w:t>through regular conference calls, e-mail and in-person meetings.</w:t>
      </w:r>
    </w:p>
    <w:p w14:paraId="2A8151A0" w14:textId="77777777" w:rsidR="0074216F" w:rsidRDefault="00E577B6">
      <w:pPr>
        <w:pStyle w:val="Heading1"/>
        <w:numPr>
          <w:ilvl w:val="0"/>
          <w:numId w:val="6"/>
        </w:numPr>
        <w:tabs>
          <w:tab w:val="left" w:pos="1220"/>
        </w:tabs>
        <w:spacing w:before="56" w:line="450" w:lineRule="atLeast"/>
        <w:ind w:left="140" w:right="7302" w:firstLine="360"/>
        <w:jc w:val="left"/>
      </w:pPr>
      <w:r>
        <w:t>Publication Plan Publication</w:t>
      </w:r>
      <w:r>
        <w:rPr>
          <w:spacing w:val="-13"/>
        </w:rPr>
        <w:t xml:space="preserve"> </w:t>
      </w:r>
      <w:r>
        <w:t>o</w:t>
      </w:r>
      <w:r>
        <w:t>f</w:t>
      </w:r>
      <w:r>
        <w:rPr>
          <w:spacing w:val="-13"/>
        </w:rPr>
        <w:t xml:space="preserve"> </w:t>
      </w:r>
      <w:r>
        <w:t>research</w:t>
      </w:r>
      <w:r>
        <w:rPr>
          <w:spacing w:val="-14"/>
        </w:rPr>
        <w:t xml:space="preserve"> </w:t>
      </w:r>
      <w:r>
        <w:t>results</w:t>
      </w:r>
    </w:p>
    <w:p w14:paraId="3E2537F9" w14:textId="77777777" w:rsidR="0074216F" w:rsidRDefault="00E577B6">
      <w:pPr>
        <w:pStyle w:val="BodyText"/>
        <w:spacing w:before="3"/>
        <w:ind w:right="1314"/>
      </w:pPr>
      <w:r>
        <w:t>De-identified data will be provided to MAC investigators after approval by the MAC Steering Committee.</w:t>
      </w:r>
      <w:r>
        <w:rPr>
          <w:spacing w:val="40"/>
        </w:rPr>
        <w:t xml:space="preserve"> </w:t>
      </w:r>
      <w:r>
        <w:t>Results</w:t>
      </w:r>
      <w:r>
        <w:rPr>
          <w:spacing w:val="-3"/>
        </w:rPr>
        <w:t xml:space="preserve"> </w:t>
      </w:r>
      <w:r>
        <w:t>from</w:t>
      </w:r>
      <w:r>
        <w:rPr>
          <w:spacing w:val="-3"/>
        </w:rPr>
        <w:t xml:space="preserve"> </w:t>
      </w:r>
      <w:r>
        <w:t>analysis</w:t>
      </w:r>
      <w:r>
        <w:rPr>
          <w:spacing w:val="-3"/>
        </w:rPr>
        <w:t xml:space="preserve"> </w:t>
      </w:r>
      <w:r>
        <w:t>of</w:t>
      </w:r>
      <w:r>
        <w:rPr>
          <w:spacing w:val="-4"/>
        </w:rPr>
        <w:t xml:space="preserve"> </w:t>
      </w:r>
      <w:r>
        <w:t>MAC</w:t>
      </w:r>
      <w:r>
        <w:rPr>
          <w:spacing w:val="-3"/>
        </w:rPr>
        <w:t xml:space="preserve"> </w:t>
      </w:r>
      <w:r>
        <w:t>data</w:t>
      </w:r>
      <w:r>
        <w:rPr>
          <w:spacing w:val="-3"/>
        </w:rPr>
        <w:t xml:space="preserve"> </w:t>
      </w:r>
      <w:r>
        <w:t>will</w:t>
      </w:r>
      <w:r>
        <w:rPr>
          <w:spacing w:val="-3"/>
        </w:rPr>
        <w:t xml:space="preserve"> </w:t>
      </w:r>
      <w:r>
        <w:t>be</w:t>
      </w:r>
      <w:r>
        <w:rPr>
          <w:spacing w:val="-3"/>
        </w:rPr>
        <w:t xml:space="preserve"> </w:t>
      </w:r>
      <w:r>
        <w:t>published</w:t>
      </w:r>
      <w:r>
        <w:rPr>
          <w:spacing w:val="-3"/>
        </w:rPr>
        <w:t xml:space="preserve"> </w:t>
      </w:r>
      <w:r>
        <w:t>in</w:t>
      </w:r>
      <w:r>
        <w:rPr>
          <w:spacing w:val="-3"/>
        </w:rPr>
        <w:t xml:space="preserve"> </w:t>
      </w:r>
      <w:r>
        <w:t>the</w:t>
      </w:r>
      <w:r>
        <w:rPr>
          <w:spacing w:val="-3"/>
        </w:rPr>
        <w:t xml:space="preserve"> </w:t>
      </w:r>
      <w:r>
        <w:t>scientific</w:t>
      </w:r>
      <w:r>
        <w:rPr>
          <w:spacing w:val="-3"/>
        </w:rPr>
        <w:t xml:space="preserve"> </w:t>
      </w:r>
      <w:r>
        <w:t>literature</w:t>
      </w:r>
      <w:r>
        <w:rPr>
          <w:spacing w:val="-3"/>
        </w:rPr>
        <w:t xml:space="preserve"> </w:t>
      </w:r>
      <w:r>
        <w:t>and presented at national meetings.</w:t>
      </w:r>
      <w:r>
        <w:rPr>
          <w:spacing w:val="40"/>
        </w:rPr>
        <w:t xml:space="preserve"> </w:t>
      </w:r>
      <w:r>
        <w:t>All publications resulting from MAC data should be approved by the MAC publication committee and acknowledge its</w:t>
      </w:r>
      <w:r>
        <w:rPr>
          <w:spacing w:val="-1"/>
        </w:rPr>
        <w:t xml:space="preserve"> </w:t>
      </w:r>
      <w:r>
        <w:t>members. A</w:t>
      </w:r>
      <w:r>
        <w:rPr>
          <w:spacing w:val="-1"/>
        </w:rPr>
        <w:t xml:space="preserve"> </w:t>
      </w:r>
      <w:r>
        <w:t>publications</w:t>
      </w:r>
      <w:r>
        <w:rPr>
          <w:spacing w:val="-1"/>
        </w:rPr>
        <w:t xml:space="preserve"> </w:t>
      </w:r>
      <w:r>
        <w:t>policy which addresses preparation of abstracts, manuscripts, scientific reports an</w:t>
      </w:r>
      <w:r>
        <w:t>d authorship will be developed by the MAC Steering Committee to ensure submission of high quality manuscripts and appropriate authorship credit.</w:t>
      </w:r>
    </w:p>
    <w:p w14:paraId="34E124EC" w14:textId="77777777" w:rsidR="0074216F" w:rsidRDefault="0074216F">
      <w:pPr>
        <w:pStyle w:val="BodyText"/>
        <w:ind w:left="0"/>
      </w:pPr>
    </w:p>
    <w:p w14:paraId="3C5246EE" w14:textId="77777777" w:rsidR="0074216F" w:rsidRDefault="00E577B6">
      <w:pPr>
        <w:pStyle w:val="Heading1"/>
      </w:pPr>
      <w:r>
        <w:t>Return</w:t>
      </w:r>
      <w:r>
        <w:rPr>
          <w:spacing w:val="-2"/>
        </w:rPr>
        <w:t xml:space="preserve"> </w:t>
      </w:r>
      <w:r>
        <w:t>of</w:t>
      </w:r>
      <w:r>
        <w:rPr>
          <w:spacing w:val="-2"/>
        </w:rPr>
        <w:t xml:space="preserve"> </w:t>
      </w:r>
      <w:r>
        <w:t>research</w:t>
      </w:r>
      <w:r>
        <w:rPr>
          <w:spacing w:val="-2"/>
        </w:rPr>
        <w:t xml:space="preserve"> results</w:t>
      </w:r>
    </w:p>
    <w:p w14:paraId="3B77E018" w14:textId="77777777" w:rsidR="0074216F" w:rsidRDefault="00E577B6">
      <w:pPr>
        <w:pStyle w:val="BodyText"/>
        <w:ind w:right="1162"/>
      </w:pPr>
      <w:r>
        <w:t>Research findings from analysis of aggregate data and published in peer-reviewed me</w:t>
      </w:r>
      <w:r>
        <w:t>dical journals</w:t>
      </w:r>
      <w:r>
        <w:rPr>
          <w:spacing w:val="-3"/>
        </w:rPr>
        <w:t xml:space="preserve"> </w:t>
      </w:r>
      <w:r>
        <w:t>or</w:t>
      </w:r>
      <w:r>
        <w:rPr>
          <w:spacing w:val="-3"/>
        </w:rPr>
        <w:t xml:space="preserve"> </w:t>
      </w:r>
      <w:r>
        <w:t>abstracts</w:t>
      </w:r>
      <w:r>
        <w:rPr>
          <w:spacing w:val="-3"/>
        </w:rPr>
        <w:t xml:space="preserve"> </w:t>
      </w:r>
      <w:r>
        <w:t>presented</w:t>
      </w:r>
      <w:r>
        <w:rPr>
          <w:spacing w:val="-3"/>
        </w:rPr>
        <w:t xml:space="preserve"> </w:t>
      </w:r>
      <w:r>
        <w:t>at</w:t>
      </w:r>
      <w:r>
        <w:rPr>
          <w:spacing w:val="-3"/>
        </w:rPr>
        <w:t xml:space="preserve"> </w:t>
      </w:r>
      <w:r>
        <w:t>meetings</w:t>
      </w:r>
      <w:r>
        <w:rPr>
          <w:spacing w:val="-4"/>
        </w:rPr>
        <w:t xml:space="preserve"> </w:t>
      </w:r>
      <w:r>
        <w:t>will</w:t>
      </w:r>
      <w:r>
        <w:rPr>
          <w:spacing w:val="-3"/>
        </w:rPr>
        <w:t xml:space="preserve"> </w:t>
      </w:r>
      <w:r>
        <w:t>be</w:t>
      </w:r>
      <w:r>
        <w:rPr>
          <w:spacing w:val="-3"/>
        </w:rPr>
        <w:t xml:space="preserve"> </w:t>
      </w:r>
      <w:r>
        <w:t>shared</w:t>
      </w:r>
      <w:r>
        <w:rPr>
          <w:spacing w:val="-3"/>
        </w:rPr>
        <w:t xml:space="preserve"> </w:t>
      </w:r>
      <w:r>
        <w:t>through</w:t>
      </w:r>
      <w:r>
        <w:rPr>
          <w:spacing w:val="-3"/>
        </w:rPr>
        <w:t xml:space="preserve"> </w:t>
      </w:r>
      <w:r>
        <w:t>the</w:t>
      </w:r>
      <w:r>
        <w:rPr>
          <w:spacing w:val="-3"/>
        </w:rPr>
        <w:t xml:space="preserve"> </w:t>
      </w:r>
      <w:r>
        <w:t>MAC</w:t>
      </w:r>
      <w:r>
        <w:rPr>
          <w:spacing w:val="-3"/>
        </w:rPr>
        <w:t xml:space="preserve"> </w:t>
      </w:r>
      <w:r>
        <w:t>website</w:t>
      </w:r>
      <w:r>
        <w:rPr>
          <w:spacing w:val="-3"/>
        </w:rPr>
        <w:t xml:space="preserve"> </w:t>
      </w:r>
      <w:r>
        <w:t>that</w:t>
      </w:r>
      <w:r>
        <w:rPr>
          <w:spacing w:val="-4"/>
        </w:rPr>
        <w:t xml:space="preserve"> </w:t>
      </w:r>
      <w:r>
        <w:t>can</w:t>
      </w:r>
      <w:r>
        <w:rPr>
          <w:spacing w:val="-3"/>
        </w:rPr>
        <w:t xml:space="preserve"> </w:t>
      </w:r>
      <w:r>
        <w:t>be accessed by the study participants and their physicians. When individual research results obtained</w:t>
      </w:r>
      <w:r>
        <w:rPr>
          <w:spacing w:val="-2"/>
        </w:rPr>
        <w:t xml:space="preserve"> </w:t>
      </w:r>
      <w:r>
        <w:t>in</w:t>
      </w:r>
      <w:r>
        <w:rPr>
          <w:spacing w:val="-2"/>
        </w:rPr>
        <w:t xml:space="preserve"> </w:t>
      </w:r>
      <w:r>
        <w:t>the</w:t>
      </w:r>
      <w:r>
        <w:rPr>
          <w:spacing w:val="-2"/>
        </w:rPr>
        <w:t xml:space="preserve"> </w:t>
      </w:r>
      <w:r>
        <w:t>course</w:t>
      </w:r>
      <w:r>
        <w:rPr>
          <w:spacing w:val="-2"/>
        </w:rPr>
        <w:t xml:space="preserve"> </w:t>
      </w:r>
      <w:r>
        <w:t>of</w:t>
      </w:r>
      <w:r>
        <w:rPr>
          <w:spacing w:val="-2"/>
        </w:rPr>
        <w:t xml:space="preserve"> </w:t>
      </w:r>
      <w:r>
        <w:t>DNA</w:t>
      </w:r>
      <w:r>
        <w:rPr>
          <w:spacing w:val="-2"/>
        </w:rPr>
        <w:t xml:space="preserve"> </w:t>
      </w:r>
      <w:r>
        <w:t>analysis</w:t>
      </w:r>
      <w:r>
        <w:rPr>
          <w:spacing w:val="-2"/>
        </w:rPr>
        <w:t xml:space="preserve"> </w:t>
      </w:r>
      <w:r>
        <w:t>done</w:t>
      </w:r>
      <w:r>
        <w:rPr>
          <w:spacing w:val="-2"/>
        </w:rPr>
        <w:t xml:space="preserve"> </w:t>
      </w:r>
      <w:r>
        <w:t>as</w:t>
      </w:r>
      <w:r>
        <w:rPr>
          <w:spacing w:val="-2"/>
        </w:rPr>
        <w:t xml:space="preserve"> </w:t>
      </w:r>
      <w:r>
        <w:t>part</w:t>
      </w:r>
      <w:r>
        <w:rPr>
          <w:spacing w:val="-3"/>
        </w:rPr>
        <w:t xml:space="preserve"> </w:t>
      </w:r>
      <w:r>
        <w:t>of</w:t>
      </w:r>
      <w:r>
        <w:rPr>
          <w:spacing w:val="-2"/>
        </w:rPr>
        <w:t xml:space="preserve"> </w:t>
      </w:r>
      <w:r>
        <w:t>the</w:t>
      </w:r>
      <w:r>
        <w:rPr>
          <w:spacing w:val="-2"/>
        </w:rPr>
        <w:t xml:space="preserve"> </w:t>
      </w:r>
      <w:r>
        <w:t>conduc</w:t>
      </w:r>
      <w:r>
        <w:t>t</w:t>
      </w:r>
      <w:r>
        <w:rPr>
          <w:spacing w:val="-3"/>
        </w:rPr>
        <w:t xml:space="preserve"> </w:t>
      </w:r>
      <w:r>
        <w:t>of</w:t>
      </w:r>
      <w:r>
        <w:rPr>
          <w:spacing w:val="-3"/>
        </w:rPr>
        <w:t xml:space="preserve"> </w:t>
      </w:r>
      <w:r>
        <w:t>the</w:t>
      </w:r>
      <w:r>
        <w:rPr>
          <w:spacing w:val="-2"/>
        </w:rPr>
        <w:t xml:space="preserve"> </w:t>
      </w:r>
      <w:r>
        <w:t>registry</w:t>
      </w:r>
      <w:r>
        <w:rPr>
          <w:spacing w:val="-2"/>
        </w:rPr>
        <w:t xml:space="preserve"> </w:t>
      </w:r>
      <w:r>
        <w:t>(i.e.</w:t>
      </w:r>
      <w:r>
        <w:rPr>
          <w:spacing w:val="-3"/>
        </w:rPr>
        <w:t xml:space="preserve"> </w:t>
      </w:r>
      <w:r>
        <w:t>a</w:t>
      </w:r>
      <w:r>
        <w:rPr>
          <w:spacing w:val="-2"/>
        </w:rPr>
        <w:t xml:space="preserve"> </w:t>
      </w:r>
      <w:r>
        <w:t>genetic</w:t>
      </w:r>
    </w:p>
    <w:p w14:paraId="00DCC513" w14:textId="77777777" w:rsidR="0074216F" w:rsidRDefault="0074216F">
      <w:pPr>
        <w:sectPr w:rsidR="0074216F">
          <w:pgSz w:w="12240" w:h="15840"/>
          <w:pgMar w:top="1360" w:right="280" w:bottom="1440" w:left="1300" w:header="0" w:footer="1189" w:gutter="0"/>
          <w:cols w:space="720"/>
        </w:sectPr>
      </w:pPr>
    </w:p>
    <w:p w14:paraId="308120E7" w14:textId="77777777" w:rsidR="0074216F" w:rsidRDefault="00E577B6">
      <w:pPr>
        <w:pStyle w:val="BodyText"/>
        <w:spacing w:before="80"/>
        <w:ind w:right="1202"/>
      </w:pPr>
      <w:r>
        <w:lastRenderedPageBreak/>
        <w:t>mutation that is known to cause a life-threatening illness or complication if not treated) are found,</w:t>
      </w:r>
      <w:r>
        <w:rPr>
          <w:spacing w:val="-3"/>
        </w:rPr>
        <w:t xml:space="preserve"> </w:t>
      </w:r>
      <w:r>
        <w:t>the</w:t>
      </w:r>
      <w:r>
        <w:rPr>
          <w:spacing w:val="-3"/>
        </w:rPr>
        <w:t xml:space="preserve"> </w:t>
      </w:r>
      <w:r>
        <w:t>MAC</w:t>
      </w:r>
      <w:r>
        <w:rPr>
          <w:spacing w:val="-3"/>
        </w:rPr>
        <w:t xml:space="preserve"> </w:t>
      </w:r>
      <w:r>
        <w:t>site</w:t>
      </w:r>
      <w:r>
        <w:rPr>
          <w:spacing w:val="-3"/>
        </w:rPr>
        <w:t xml:space="preserve"> </w:t>
      </w:r>
      <w:r>
        <w:t>investigator</w:t>
      </w:r>
      <w:r>
        <w:rPr>
          <w:spacing w:val="-3"/>
        </w:rPr>
        <w:t xml:space="preserve"> </w:t>
      </w:r>
      <w:r>
        <w:t>will</w:t>
      </w:r>
      <w:r>
        <w:rPr>
          <w:spacing w:val="-3"/>
        </w:rPr>
        <w:t xml:space="preserve"> </w:t>
      </w:r>
      <w:r>
        <w:t>be</w:t>
      </w:r>
      <w:r>
        <w:rPr>
          <w:spacing w:val="-3"/>
        </w:rPr>
        <w:t xml:space="preserve"> </w:t>
      </w:r>
      <w:r>
        <w:t>informed</w:t>
      </w:r>
      <w:r>
        <w:rPr>
          <w:spacing w:val="-3"/>
        </w:rPr>
        <w:t xml:space="preserve"> </w:t>
      </w:r>
      <w:r>
        <w:t>and</w:t>
      </w:r>
      <w:r>
        <w:rPr>
          <w:spacing w:val="-3"/>
        </w:rPr>
        <w:t xml:space="preserve"> </w:t>
      </w:r>
      <w:r>
        <w:t>will</w:t>
      </w:r>
      <w:r>
        <w:rPr>
          <w:spacing w:val="-3"/>
        </w:rPr>
        <w:t xml:space="preserve"> </w:t>
      </w:r>
      <w:r>
        <w:t>discuss</w:t>
      </w:r>
      <w:r>
        <w:rPr>
          <w:spacing w:val="-3"/>
        </w:rPr>
        <w:t xml:space="preserve"> </w:t>
      </w:r>
      <w:r>
        <w:t>the</w:t>
      </w:r>
      <w:r>
        <w:rPr>
          <w:spacing w:val="-3"/>
        </w:rPr>
        <w:t xml:space="preserve"> </w:t>
      </w:r>
      <w:r>
        <w:t>results</w:t>
      </w:r>
      <w:r>
        <w:rPr>
          <w:spacing w:val="-3"/>
        </w:rPr>
        <w:t xml:space="preserve"> </w:t>
      </w:r>
      <w:r>
        <w:t>with</w:t>
      </w:r>
      <w:r>
        <w:rPr>
          <w:spacing w:val="-3"/>
        </w:rPr>
        <w:t xml:space="preserve"> </w:t>
      </w:r>
      <w:r>
        <w:t>his/her</w:t>
      </w:r>
      <w:r>
        <w:rPr>
          <w:spacing w:val="-3"/>
        </w:rPr>
        <w:t xml:space="preserve"> </w:t>
      </w:r>
      <w:r>
        <w:t>patient and</w:t>
      </w:r>
      <w:r>
        <w:rPr>
          <w:spacing w:val="-2"/>
        </w:rPr>
        <w:t xml:space="preserve"> </w:t>
      </w:r>
      <w:r>
        <w:t>pursue</w:t>
      </w:r>
      <w:r>
        <w:rPr>
          <w:spacing w:val="-2"/>
        </w:rPr>
        <w:t xml:space="preserve"> </w:t>
      </w:r>
      <w:r>
        <w:t>confirmation</w:t>
      </w:r>
      <w:r>
        <w:rPr>
          <w:spacing w:val="-2"/>
        </w:rPr>
        <w:t xml:space="preserve"> </w:t>
      </w:r>
      <w:r>
        <w:t>of</w:t>
      </w:r>
      <w:r>
        <w:rPr>
          <w:spacing w:val="-3"/>
        </w:rPr>
        <w:t xml:space="preserve"> </w:t>
      </w:r>
      <w:r>
        <w:t>the</w:t>
      </w:r>
      <w:r>
        <w:rPr>
          <w:spacing w:val="-2"/>
        </w:rPr>
        <w:t xml:space="preserve"> </w:t>
      </w:r>
      <w:r>
        <w:t>results</w:t>
      </w:r>
      <w:r>
        <w:rPr>
          <w:spacing w:val="-2"/>
        </w:rPr>
        <w:t xml:space="preserve"> </w:t>
      </w:r>
      <w:r>
        <w:t>at</w:t>
      </w:r>
      <w:r>
        <w:rPr>
          <w:spacing w:val="-2"/>
        </w:rPr>
        <w:t xml:space="preserve"> </w:t>
      </w:r>
      <w:r>
        <w:t>a</w:t>
      </w:r>
      <w:r>
        <w:rPr>
          <w:spacing w:val="-2"/>
        </w:rPr>
        <w:t xml:space="preserve"> </w:t>
      </w:r>
      <w:r>
        <w:t>certified</w:t>
      </w:r>
      <w:r>
        <w:rPr>
          <w:spacing w:val="-2"/>
        </w:rPr>
        <w:t xml:space="preserve"> </w:t>
      </w:r>
      <w:r>
        <w:t>diagnostic</w:t>
      </w:r>
      <w:r>
        <w:rPr>
          <w:spacing w:val="-2"/>
        </w:rPr>
        <w:t xml:space="preserve"> </w:t>
      </w:r>
      <w:r>
        <w:t>DNA</w:t>
      </w:r>
      <w:r>
        <w:rPr>
          <w:spacing w:val="-2"/>
        </w:rPr>
        <w:t xml:space="preserve"> </w:t>
      </w:r>
      <w:r>
        <w:t>laboratory.</w:t>
      </w:r>
      <w:r>
        <w:rPr>
          <w:spacing w:val="-2"/>
        </w:rPr>
        <w:t xml:space="preserve"> </w:t>
      </w:r>
      <w:r>
        <w:t>There</w:t>
      </w:r>
      <w:r>
        <w:rPr>
          <w:spacing w:val="-2"/>
        </w:rPr>
        <w:t xml:space="preserve"> </w:t>
      </w:r>
      <w:r>
        <w:t>is</w:t>
      </w:r>
      <w:r>
        <w:rPr>
          <w:spacing w:val="-2"/>
        </w:rPr>
        <w:t xml:space="preserve"> </w:t>
      </w:r>
      <w:r>
        <w:t>no</w:t>
      </w:r>
      <w:r>
        <w:rPr>
          <w:spacing w:val="-2"/>
        </w:rPr>
        <w:t xml:space="preserve"> </w:t>
      </w:r>
      <w:r>
        <w:t>plan to</w:t>
      </w:r>
      <w:r>
        <w:rPr>
          <w:spacing w:val="-3"/>
        </w:rPr>
        <w:t xml:space="preserve"> </w:t>
      </w:r>
      <w:r>
        <w:t>report</w:t>
      </w:r>
      <w:r>
        <w:rPr>
          <w:spacing w:val="-3"/>
        </w:rPr>
        <w:t xml:space="preserve"> </w:t>
      </w:r>
      <w:r>
        <w:t>results</w:t>
      </w:r>
      <w:r>
        <w:rPr>
          <w:spacing w:val="-3"/>
        </w:rPr>
        <w:t xml:space="preserve"> </w:t>
      </w:r>
      <w:r>
        <w:t>of</w:t>
      </w:r>
      <w:r>
        <w:rPr>
          <w:spacing w:val="-3"/>
        </w:rPr>
        <w:t xml:space="preserve"> </w:t>
      </w:r>
      <w:r>
        <w:t>DNA</w:t>
      </w:r>
      <w:r>
        <w:rPr>
          <w:spacing w:val="-3"/>
        </w:rPr>
        <w:t xml:space="preserve"> </w:t>
      </w:r>
      <w:r>
        <w:t>or</w:t>
      </w:r>
      <w:r>
        <w:rPr>
          <w:spacing w:val="-3"/>
        </w:rPr>
        <w:t xml:space="preserve"> </w:t>
      </w:r>
      <w:r>
        <w:t>data</w:t>
      </w:r>
      <w:r>
        <w:rPr>
          <w:spacing w:val="-3"/>
        </w:rPr>
        <w:t xml:space="preserve"> </w:t>
      </w:r>
      <w:r>
        <w:t>analysis</w:t>
      </w:r>
      <w:r>
        <w:rPr>
          <w:spacing w:val="-3"/>
        </w:rPr>
        <w:t xml:space="preserve"> </w:t>
      </w:r>
      <w:r>
        <w:t>done</w:t>
      </w:r>
      <w:r>
        <w:rPr>
          <w:spacing w:val="-3"/>
        </w:rPr>
        <w:t xml:space="preserve"> </w:t>
      </w:r>
      <w:r>
        <w:t>by</w:t>
      </w:r>
      <w:r>
        <w:rPr>
          <w:spacing w:val="-3"/>
        </w:rPr>
        <w:t xml:space="preserve"> </w:t>
      </w:r>
      <w:r>
        <w:t>an</w:t>
      </w:r>
      <w:r>
        <w:rPr>
          <w:spacing w:val="-3"/>
        </w:rPr>
        <w:t xml:space="preserve"> </w:t>
      </w:r>
      <w:r>
        <w:t>outside</w:t>
      </w:r>
      <w:r>
        <w:rPr>
          <w:spacing w:val="-3"/>
        </w:rPr>
        <w:t xml:space="preserve"> </w:t>
      </w:r>
      <w:r>
        <w:t>investigator</w:t>
      </w:r>
      <w:r>
        <w:rPr>
          <w:spacing w:val="-3"/>
        </w:rPr>
        <w:t xml:space="preserve"> </w:t>
      </w:r>
      <w:r>
        <w:t>as</w:t>
      </w:r>
      <w:r>
        <w:rPr>
          <w:spacing w:val="-3"/>
        </w:rPr>
        <w:t xml:space="preserve"> </w:t>
      </w:r>
      <w:r>
        <w:t>part</w:t>
      </w:r>
      <w:r>
        <w:rPr>
          <w:spacing w:val="-4"/>
        </w:rPr>
        <w:t xml:space="preserve"> </w:t>
      </w:r>
      <w:r>
        <w:t>of</w:t>
      </w:r>
      <w:r>
        <w:rPr>
          <w:spacing w:val="-3"/>
        </w:rPr>
        <w:t xml:space="preserve"> </w:t>
      </w:r>
      <w:r>
        <w:t>an</w:t>
      </w:r>
      <w:r>
        <w:rPr>
          <w:spacing w:val="-3"/>
        </w:rPr>
        <w:t xml:space="preserve"> </w:t>
      </w:r>
      <w:r>
        <w:t xml:space="preserve">approved ancillary study (e.g. dbGaP) to the MAC and the results will not </w:t>
      </w:r>
      <w:r>
        <w:t xml:space="preserve">be made available to study </w:t>
      </w:r>
      <w:r>
        <w:rPr>
          <w:spacing w:val="-2"/>
        </w:rPr>
        <w:t>subjects.</w:t>
      </w:r>
    </w:p>
    <w:p w14:paraId="64D7FDD5" w14:textId="77777777" w:rsidR="0074216F" w:rsidRDefault="0074216F">
      <w:pPr>
        <w:sectPr w:rsidR="0074216F">
          <w:pgSz w:w="12240" w:h="15840"/>
          <w:pgMar w:top="1360" w:right="280" w:bottom="1440" w:left="1300" w:header="0" w:footer="1189" w:gutter="0"/>
          <w:cols w:space="720"/>
        </w:sectPr>
      </w:pPr>
    </w:p>
    <w:p w14:paraId="4D31B765" w14:textId="77777777" w:rsidR="0074216F" w:rsidRDefault="00E577B6">
      <w:pPr>
        <w:pStyle w:val="Heading1"/>
        <w:numPr>
          <w:ilvl w:val="0"/>
          <w:numId w:val="6"/>
        </w:numPr>
        <w:tabs>
          <w:tab w:val="left" w:pos="615"/>
        </w:tabs>
        <w:spacing w:before="80"/>
        <w:ind w:left="615" w:hanging="475"/>
        <w:jc w:val="left"/>
      </w:pPr>
      <w:r>
        <w:rPr>
          <w:spacing w:val="-2"/>
        </w:rPr>
        <w:lastRenderedPageBreak/>
        <w:t>References</w:t>
      </w:r>
    </w:p>
    <w:p w14:paraId="07558C24" w14:textId="77777777" w:rsidR="0074216F" w:rsidRDefault="00E577B6">
      <w:pPr>
        <w:pStyle w:val="ListParagraph"/>
        <w:numPr>
          <w:ilvl w:val="0"/>
          <w:numId w:val="3"/>
        </w:numPr>
        <w:tabs>
          <w:tab w:val="left" w:pos="860"/>
        </w:tabs>
        <w:spacing w:before="238"/>
        <w:ind w:right="1751"/>
        <w:jc w:val="both"/>
      </w:pPr>
      <w:r>
        <w:t>Pape</w:t>
      </w:r>
      <w:r>
        <w:rPr>
          <w:spacing w:val="-3"/>
        </w:rPr>
        <w:t xml:space="preserve"> </w:t>
      </w:r>
      <w:r>
        <w:t>LA,</w:t>
      </w:r>
      <w:r>
        <w:rPr>
          <w:spacing w:val="-4"/>
        </w:rPr>
        <w:t xml:space="preserve"> </w:t>
      </w:r>
      <w:r>
        <w:t>Tsai</w:t>
      </w:r>
      <w:r>
        <w:rPr>
          <w:spacing w:val="-3"/>
        </w:rPr>
        <w:t xml:space="preserve"> </w:t>
      </w:r>
      <w:r>
        <w:t>TT,</w:t>
      </w:r>
      <w:r>
        <w:rPr>
          <w:spacing w:val="-3"/>
        </w:rPr>
        <w:t xml:space="preserve"> </w:t>
      </w:r>
      <w:r>
        <w:t>Isselbacher</w:t>
      </w:r>
      <w:r>
        <w:rPr>
          <w:spacing w:val="-3"/>
        </w:rPr>
        <w:t xml:space="preserve"> </w:t>
      </w:r>
      <w:r>
        <w:t>EM</w:t>
      </w:r>
      <w:r>
        <w:rPr>
          <w:spacing w:val="-3"/>
        </w:rPr>
        <w:t xml:space="preserve"> </w:t>
      </w:r>
      <w:r>
        <w:t>et</w:t>
      </w:r>
      <w:r>
        <w:rPr>
          <w:spacing w:val="-3"/>
        </w:rPr>
        <w:t xml:space="preserve"> </w:t>
      </w:r>
      <w:r>
        <w:t>al.</w:t>
      </w:r>
      <w:r>
        <w:rPr>
          <w:spacing w:val="-3"/>
        </w:rPr>
        <w:t xml:space="preserve"> </w:t>
      </w:r>
      <w:r>
        <w:t>Aortic</w:t>
      </w:r>
      <w:r>
        <w:rPr>
          <w:spacing w:val="-3"/>
        </w:rPr>
        <w:t xml:space="preserve"> </w:t>
      </w:r>
      <w:r>
        <w:t>diameter</w:t>
      </w:r>
      <w:r>
        <w:rPr>
          <w:spacing w:val="-3"/>
        </w:rPr>
        <w:t xml:space="preserve"> </w:t>
      </w:r>
      <w:r>
        <w:t>&gt;or</w:t>
      </w:r>
      <w:r>
        <w:rPr>
          <w:spacing w:val="-3"/>
        </w:rPr>
        <w:t xml:space="preserve"> </w:t>
      </w:r>
      <w:r>
        <w:t>=</w:t>
      </w:r>
      <w:r>
        <w:rPr>
          <w:spacing w:val="-3"/>
        </w:rPr>
        <w:t xml:space="preserve"> </w:t>
      </w:r>
      <w:r>
        <w:t>5.5</w:t>
      </w:r>
      <w:r>
        <w:rPr>
          <w:spacing w:val="-3"/>
        </w:rPr>
        <w:t xml:space="preserve"> </w:t>
      </w:r>
      <w:r>
        <w:t>cm</w:t>
      </w:r>
      <w:r>
        <w:rPr>
          <w:spacing w:val="-3"/>
        </w:rPr>
        <w:t xml:space="preserve"> </w:t>
      </w:r>
      <w:r>
        <w:t>is</w:t>
      </w:r>
      <w:r>
        <w:rPr>
          <w:spacing w:val="-3"/>
        </w:rPr>
        <w:t xml:space="preserve"> </w:t>
      </w:r>
      <w:r>
        <w:t>not</w:t>
      </w:r>
      <w:r>
        <w:rPr>
          <w:spacing w:val="-3"/>
        </w:rPr>
        <w:t xml:space="preserve"> </w:t>
      </w:r>
      <w:r>
        <w:t>a</w:t>
      </w:r>
      <w:r>
        <w:rPr>
          <w:spacing w:val="-3"/>
        </w:rPr>
        <w:t xml:space="preserve"> </w:t>
      </w:r>
      <w:r>
        <w:t>good predictor</w:t>
      </w:r>
      <w:r>
        <w:rPr>
          <w:spacing w:val="-5"/>
        </w:rPr>
        <w:t xml:space="preserve"> </w:t>
      </w:r>
      <w:r>
        <w:t>of</w:t>
      </w:r>
      <w:r>
        <w:rPr>
          <w:spacing w:val="-5"/>
        </w:rPr>
        <w:t xml:space="preserve"> </w:t>
      </w:r>
      <w:r>
        <w:t>type</w:t>
      </w:r>
      <w:r>
        <w:rPr>
          <w:spacing w:val="-4"/>
        </w:rPr>
        <w:t xml:space="preserve"> </w:t>
      </w:r>
      <w:r>
        <w:t>A</w:t>
      </w:r>
      <w:r>
        <w:rPr>
          <w:spacing w:val="-4"/>
        </w:rPr>
        <w:t xml:space="preserve"> </w:t>
      </w:r>
      <w:r>
        <w:t>aortic</w:t>
      </w:r>
      <w:r>
        <w:rPr>
          <w:spacing w:val="-4"/>
        </w:rPr>
        <w:t xml:space="preserve"> </w:t>
      </w:r>
      <w:r>
        <w:t>dissection:</w:t>
      </w:r>
      <w:r>
        <w:rPr>
          <w:spacing w:val="-4"/>
        </w:rPr>
        <w:t xml:space="preserve"> </w:t>
      </w:r>
      <w:r>
        <w:t>observations</w:t>
      </w:r>
      <w:r>
        <w:rPr>
          <w:spacing w:val="-5"/>
        </w:rPr>
        <w:t xml:space="preserve"> </w:t>
      </w:r>
      <w:r>
        <w:t>from</w:t>
      </w:r>
      <w:r>
        <w:rPr>
          <w:spacing w:val="-4"/>
        </w:rPr>
        <w:t xml:space="preserve"> </w:t>
      </w:r>
      <w:r>
        <w:t>the</w:t>
      </w:r>
      <w:r>
        <w:rPr>
          <w:spacing w:val="-4"/>
        </w:rPr>
        <w:t xml:space="preserve"> </w:t>
      </w:r>
      <w:r>
        <w:t>International</w:t>
      </w:r>
      <w:r>
        <w:rPr>
          <w:spacing w:val="-4"/>
        </w:rPr>
        <w:t xml:space="preserve"> </w:t>
      </w:r>
      <w:r>
        <w:t>Registry</w:t>
      </w:r>
      <w:r>
        <w:rPr>
          <w:spacing w:val="-4"/>
        </w:rPr>
        <w:t xml:space="preserve"> </w:t>
      </w:r>
      <w:r>
        <w:t xml:space="preserve">of Acute Aortic Dissection (IRAD). </w:t>
      </w:r>
      <w:r>
        <w:rPr>
          <w:i/>
        </w:rPr>
        <w:t xml:space="preserve">Circulation </w:t>
      </w:r>
      <w:r>
        <w:t>2007 September 4;116(10):1120-7.</w:t>
      </w:r>
    </w:p>
    <w:p w14:paraId="77EDEA83" w14:textId="77777777" w:rsidR="0074216F" w:rsidRDefault="00E577B6">
      <w:pPr>
        <w:pStyle w:val="ListParagraph"/>
        <w:numPr>
          <w:ilvl w:val="0"/>
          <w:numId w:val="3"/>
        </w:numPr>
        <w:tabs>
          <w:tab w:val="left" w:pos="860"/>
        </w:tabs>
        <w:ind w:right="1196"/>
        <w:jc w:val="left"/>
      </w:pPr>
      <w:r>
        <w:t>McKusick</w:t>
      </w:r>
      <w:r>
        <w:rPr>
          <w:spacing w:val="-4"/>
        </w:rPr>
        <w:t xml:space="preserve"> </w:t>
      </w:r>
      <w:r>
        <w:t>VA.</w:t>
      </w:r>
      <w:r>
        <w:rPr>
          <w:spacing w:val="-3"/>
        </w:rPr>
        <w:t xml:space="preserve"> </w:t>
      </w:r>
      <w:r>
        <w:t>The</w:t>
      </w:r>
      <w:r>
        <w:rPr>
          <w:spacing w:val="-3"/>
        </w:rPr>
        <w:t xml:space="preserve"> </w:t>
      </w:r>
      <w:r>
        <w:t>cardiovascular</w:t>
      </w:r>
      <w:r>
        <w:rPr>
          <w:spacing w:val="-3"/>
        </w:rPr>
        <w:t xml:space="preserve"> </w:t>
      </w:r>
      <w:r>
        <w:t>aspects</w:t>
      </w:r>
      <w:r>
        <w:rPr>
          <w:spacing w:val="-3"/>
        </w:rPr>
        <w:t xml:space="preserve"> </w:t>
      </w:r>
      <w:r>
        <w:t>of</w:t>
      </w:r>
      <w:r>
        <w:rPr>
          <w:spacing w:val="-3"/>
        </w:rPr>
        <w:t xml:space="preserve"> </w:t>
      </w:r>
      <w:r>
        <w:t>Marfan's</w:t>
      </w:r>
      <w:r>
        <w:rPr>
          <w:spacing w:val="-3"/>
        </w:rPr>
        <w:t xml:space="preserve"> </w:t>
      </w:r>
      <w:r>
        <w:t>syndrome;</w:t>
      </w:r>
      <w:r>
        <w:rPr>
          <w:spacing w:val="40"/>
        </w:rPr>
        <w:t xml:space="preserve"> </w:t>
      </w:r>
      <w:r>
        <w:t>A</w:t>
      </w:r>
      <w:r>
        <w:rPr>
          <w:spacing w:val="-3"/>
        </w:rPr>
        <w:t xml:space="preserve"> </w:t>
      </w:r>
      <w:r>
        <w:t>heritable</w:t>
      </w:r>
      <w:r>
        <w:rPr>
          <w:spacing w:val="-3"/>
        </w:rPr>
        <w:t xml:space="preserve"> </w:t>
      </w:r>
      <w:r>
        <w:t>disorder</w:t>
      </w:r>
      <w:r>
        <w:rPr>
          <w:spacing w:val="-3"/>
        </w:rPr>
        <w:t xml:space="preserve"> </w:t>
      </w:r>
      <w:r>
        <w:t xml:space="preserve">of connective tissue. </w:t>
      </w:r>
      <w:r>
        <w:rPr>
          <w:i/>
        </w:rPr>
        <w:t xml:space="preserve">Circulation </w:t>
      </w:r>
      <w:r>
        <w:t>1955;11:321-42.</w:t>
      </w:r>
    </w:p>
    <w:p w14:paraId="7D4A8E96" w14:textId="77777777" w:rsidR="0074216F" w:rsidRDefault="00E577B6">
      <w:pPr>
        <w:pStyle w:val="ListParagraph"/>
        <w:numPr>
          <w:ilvl w:val="0"/>
          <w:numId w:val="3"/>
        </w:numPr>
        <w:tabs>
          <w:tab w:val="left" w:pos="860"/>
        </w:tabs>
        <w:ind w:right="1471"/>
        <w:jc w:val="left"/>
      </w:pPr>
      <w:r>
        <w:t>Biddinger</w:t>
      </w:r>
      <w:r>
        <w:rPr>
          <w:spacing w:val="-4"/>
        </w:rPr>
        <w:t xml:space="preserve"> </w:t>
      </w:r>
      <w:r>
        <w:t>A,</w:t>
      </w:r>
      <w:r>
        <w:rPr>
          <w:spacing w:val="-4"/>
        </w:rPr>
        <w:t xml:space="preserve"> </w:t>
      </w:r>
      <w:r>
        <w:t>Rocklin</w:t>
      </w:r>
      <w:r>
        <w:rPr>
          <w:spacing w:val="-4"/>
        </w:rPr>
        <w:t xml:space="preserve"> </w:t>
      </w:r>
      <w:r>
        <w:t>M,</w:t>
      </w:r>
      <w:r>
        <w:rPr>
          <w:spacing w:val="-4"/>
        </w:rPr>
        <w:t xml:space="preserve"> </w:t>
      </w:r>
      <w:r>
        <w:t>Coselli</w:t>
      </w:r>
      <w:r>
        <w:rPr>
          <w:spacing w:val="-4"/>
        </w:rPr>
        <w:t xml:space="preserve"> </w:t>
      </w:r>
      <w:r>
        <w:t>J,</w:t>
      </w:r>
      <w:r>
        <w:rPr>
          <w:spacing w:val="-4"/>
        </w:rPr>
        <w:t xml:space="preserve"> </w:t>
      </w:r>
      <w:r>
        <w:t>Milewicz</w:t>
      </w:r>
      <w:r>
        <w:rPr>
          <w:spacing w:val="-4"/>
        </w:rPr>
        <w:t xml:space="preserve"> </w:t>
      </w:r>
      <w:r>
        <w:t>DM.</w:t>
      </w:r>
      <w:r>
        <w:rPr>
          <w:spacing w:val="-4"/>
        </w:rPr>
        <w:t xml:space="preserve"> </w:t>
      </w:r>
      <w:r>
        <w:t>Familial</w:t>
      </w:r>
      <w:r>
        <w:rPr>
          <w:spacing w:val="-4"/>
        </w:rPr>
        <w:t xml:space="preserve"> </w:t>
      </w:r>
      <w:r>
        <w:t>thoracic</w:t>
      </w:r>
      <w:r>
        <w:rPr>
          <w:spacing w:val="-4"/>
        </w:rPr>
        <w:t xml:space="preserve"> </w:t>
      </w:r>
      <w:r>
        <w:t>aortic</w:t>
      </w:r>
      <w:r>
        <w:rPr>
          <w:spacing w:val="-4"/>
        </w:rPr>
        <w:t xml:space="preserve"> </w:t>
      </w:r>
      <w:r>
        <w:t>dilatations</w:t>
      </w:r>
      <w:r>
        <w:rPr>
          <w:spacing w:val="-4"/>
        </w:rPr>
        <w:t xml:space="preserve"> </w:t>
      </w:r>
      <w:r>
        <w:t xml:space="preserve">and dissections: a case control study. </w:t>
      </w:r>
      <w:r>
        <w:rPr>
          <w:i/>
        </w:rPr>
        <w:t xml:space="preserve">J Vasc Surg </w:t>
      </w:r>
      <w:r>
        <w:t>1997 March;25(3):506-11.</w:t>
      </w:r>
    </w:p>
    <w:p w14:paraId="304CF905" w14:textId="77777777" w:rsidR="0074216F" w:rsidRDefault="00E577B6">
      <w:pPr>
        <w:pStyle w:val="ListParagraph"/>
        <w:numPr>
          <w:ilvl w:val="0"/>
          <w:numId w:val="3"/>
        </w:numPr>
        <w:tabs>
          <w:tab w:val="left" w:pos="859"/>
        </w:tabs>
        <w:ind w:left="859" w:hanging="509"/>
        <w:jc w:val="left"/>
      </w:pPr>
      <w:r>
        <w:t>Coady</w:t>
      </w:r>
      <w:r>
        <w:rPr>
          <w:spacing w:val="-2"/>
        </w:rPr>
        <w:t xml:space="preserve"> </w:t>
      </w:r>
      <w:r>
        <w:t>MA,</w:t>
      </w:r>
      <w:r>
        <w:rPr>
          <w:spacing w:val="-2"/>
        </w:rPr>
        <w:t xml:space="preserve"> </w:t>
      </w:r>
      <w:r>
        <w:t>Davies</w:t>
      </w:r>
      <w:r>
        <w:rPr>
          <w:spacing w:val="-2"/>
        </w:rPr>
        <w:t xml:space="preserve"> </w:t>
      </w:r>
      <w:r>
        <w:t>RR,</w:t>
      </w:r>
      <w:r>
        <w:rPr>
          <w:spacing w:val="-1"/>
        </w:rPr>
        <w:t xml:space="preserve"> </w:t>
      </w:r>
      <w:r>
        <w:t>Roberts</w:t>
      </w:r>
      <w:r>
        <w:rPr>
          <w:spacing w:val="-2"/>
        </w:rPr>
        <w:t xml:space="preserve"> </w:t>
      </w:r>
      <w:r>
        <w:t>M</w:t>
      </w:r>
      <w:r>
        <w:rPr>
          <w:spacing w:val="-1"/>
        </w:rPr>
        <w:t xml:space="preserve"> </w:t>
      </w:r>
      <w:r>
        <w:t>et</w:t>
      </w:r>
      <w:r>
        <w:rPr>
          <w:spacing w:val="-2"/>
        </w:rPr>
        <w:t xml:space="preserve"> </w:t>
      </w:r>
      <w:r>
        <w:t>al.</w:t>
      </w:r>
      <w:r>
        <w:rPr>
          <w:spacing w:val="-1"/>
        </w:rPr>
        <w:t xml:space="preserve"> </w:t>
      </w:r>
      <w:r>
        <w:t>Familial</w:t>
      </w:r>
      <w:r>
        <w:rPr>
          <w:spacing w:val="-2"/>
        </w:rPr>
        <w:t xml:space="preserve"> </w:t>
      </w:r>
      <w:r>
        <w:t>patterns</w:t>
      </w:r>
      <w:r>
        <w:rPr>
          <w:spacing w:val="-2"/>
        </w:rPr>
        <w:t xml:space="preserve"> </w:t>
      </w:r>
      <w:r>
        <w:t>of</w:t>
      </w:r>
      <w:r>
        <w:rPr>
          <w:spacing w:val="-3"/>
        </w:rPr>
        <w:t xml:space="preserve"> </w:t>
      </w:r>
      <w:r>
        <w:t>thoracic</w:t>
      </w:r>
      <w:r>
        <w:rPr>
          <w:spacing w:val="-2"/>
        </w:rPr>
        <w:t xml:space="preserve"> </w:t>
      </w:r>
      <w:r>
        <w:t>aortic</w:t>
      </w:r>
      <w:r>
        <w:rPr>
          <w:spacing w:val="-1"/>
        </w:rPr>
        <w:t xml:space="preserve"> </w:t>
      </w:r>
      <w:r>
        <w:rPr>
          <w:spacing w:val="-2"/>
        </w:rPr>
        <w:t>aneurysms.</w:t>
      </w:r>
    </w:p>
    <w:p w14:paraId="13F9F748" w14:textId="77777777" w:rsidR="0074216F" w:rsidRDefault="00E577B6">
      <w:pPr>
        <w:ind w:left="860"/>
      </w:pPr>
      <w:r>
        <w:rPr>
          <w:i/>
        </w:rPr>
        <w:t>Arch</w:t>
      </w:r>
      <w:r>
        <w:rPr>
          <w:i/>
          <w:spacing w:val="-8"/>
        </w:rPr>
        <w:t xml:space="preserve"> </w:t>
      </w:r>
      <w:r>
        <w:rPr>
          <w:i/>
        </w:rPr>
        <w:t>Surg</w:t>
      </w:r>
      <w:r>
        <w:rPr>
          <w:i/>
          <w:spacing w:val="-7"/>
        </w:rPr>
        <w:t xml:space="preserve"> </w:t>
      </w:r>
      <w:r>
        <w:t>1999</w:t>
      </w:r>
      <w:r>
        <w:rPr>
          <w:spacing w:val="-7"/>
        </w:rPr>
        <w:t xml:space="preserve"> </w:t>
      </w:r>
      <w:r>
        <w:t>April;134(4):361-</w:t>
      </w:r>
      <w:r>
        <w:rPr>
          <w:spacing w:val="-5"/>
        </w:rPr>
        <w:t>7.</w:t>
      </w:r>
    </w:p>
    <w:p w14:paraId="77903D0D" w14:textId="77777777" w:rsidR="0074216F" w:rsidRDefault="00E577B6">
      <w:pPr>
        <w:pStyle w:val="ListParagraph"/>
        <w:numPr>
          <w:ilvl w:val="0"/>
          <w:numId w:val="3"/>
        </w:numPr>
        <w:tabs>
          <w:tab w:val="left" w:pos="860"/>
        </w:tabs>
        <w:ind w:right="1287"/>
        <w:jc w:val="left"/>
      </w:pPr>
      <w:r>
        <w:t>Pyeritz</w:t>
      </w:r>
      <w:r>
        <w:rPr>
          <w:spacing w:val="-4"/>
        </w:rPr>
        <w:t xml:space="preserve"> </w:t>
      </w:r>
      <w:r>
        <w:t>R</w:t>
      </w:r>
      <w:r>
        <w:t>E,</w:t>
      </w:r>
      <w:r>
        <w:rPr>
          <w:spacing w:val="-4"/>
        </w:rPr>
        <w:t xml:space="preserve"> </w:t>
      </w:r>
      <w:r>
        <w:t>McKusick</w:t>
      </w:r>
      <w:r>
        <w:rPr>
          <w:spacing w:val="-4"/>
        </w:rPr>
        <w:t xml:space="preserve"> </w:t>
      </w:r>
      <w:r>
        <w:t>VA.</w:t>
      </w:r>
      <w:r>
        <w:rPr>
          <w:spacing w:val="-4"/>
        </w:rPr>
        <w:t xml:space="preserve"> </w:t>
      </w:r>
      <w:r>
        <w:t>The</w:t>
      </w:r>
      <w:r>
        <w:rPr>
          <w:spacing w:val="-4"/>
        </w:rPr>
        <w:t xml:space="preserve"> </w:t>
      </w:r>
      <w:r>
        <w:t>Marfan</w:t>
      </w:r>
      <w:r>
        <w:rPr>
          <w:spacing w:val="-4"/>
        </w:rPr>
        <w:t xml:space="preserve"> </w:t>
      </w:r>
      <w:r>
        <w:t>syndrome:</w:t>
      </w:r>
      <w:r>
        <w:rPr>
          <w:spacing w:val="-4"/>
        </w:rPr>
        <w:t xml:space="preserve"> </w:t>
      </w:r>
      <w:r>
        <w:t>diagnosis</w:t>
      </w:r>
      <w:r>
        <w:rPr>
          <w:spacing w:val="-4"/>
        </w:rPr>
        <w:t xml:space="preserve"> </w:t>
      </w:r>
      <w:r>
        <w:t>and</w:t>
      </w:r>
      <w:r>
        <w:rPr>
          <w:spacing w:val="-4"/>
        </w:rPr>
        <w:t xml:space="preserve"> </w:t>
      </w:r>
      <w:r>
        <w:t>management.</w:t>
      </w:r>
      <w:r>
        <w:rPr>
          <w:spacing w:val="-4"/>
        </w:rPr>
        <w:t xml:space="preserve"> </w:t>
      </w:r>
      <w:r>
        <w:rPr>
          <w:i/>
        </w:rPr>
        <w:t>N</w:t>
      </w:r>
      <w:r>
        <w:rPr>
          <w:i/>
          <w:spacing w:val="-4"/>
        </w:rPr>
        <w:t xml:space="preserve"> </w:t>
      </w:r>
      <w:r>
        <w:rPr>
          <w:i/>
        </w:rPr>
        <w:t>Engl</w:t>
      </w:r>
      <w:r>
        <w:rPr>
          <w:i/>
          <w:spacing w:val="-4"/>
        </w:rPr>
        <w:t xml:space="preserve"> </w:t>
      </w:r>
      <w:r>
        <w:rPr>
          <w:i/>
        </w:rPr>
        <w:t xml:space="preserve">J Med </w:t>
      </w:r>
      <w:r>
        <w:t>1979 April 5;300(14):772-7.</w:t>
      </w:r>
    </w:p>
    <w:p w14:paraId="738308E4" w14:textId="77777777" w:rsidR="0074216F" w:rsidRDefault="00E577B6">
      <w:pPr>
        <w:pStyle w:val="ListParagraph"/>
        <w:numPr>
          <w:ilvl w:val="0"/>
          <w:numId w:val="3"/>
        </w:numPr>
        <w:tabs>
          <w:tab w:val="left" w:pos="860"/>
        </w:tabs>
        <w:ind w:right="1484"/>
        <w:jc w:val="left"/>
      </w:pPr>
      <w:r>
        <w:t>Dietz</w:t>
      </w:r>
      <w:r>
        <w:rPr>
          <w:spacing w:val="-4"/>
        </w:rPr>
        <w:t xml:space="preserve"> </w:t>
      </w:r>
      <w:r>
        <w:t>HC,</w:t>
      </w:r>
      <w:r>
        <w:rPr>
          <w:spacing w:val="-4"/>
        </w:rPr>
        <w:t xml:space="preserve"> </w:t>
      </w:r>
      <w:r>
        <w:t>Pyeritz</w:t>
      </w:r>
      <w:r>
        <w:rPr>
          <w:spacing w:val="-4"/>
        </w:rPr>
        <w:t xml:space="preserve"> </w:t>
      </w:r>
      <w:r>
        <w:t>RE.</w:t>
      </w:r>
      <w:r>
        <w:rPr>
          <w:spacing w:val="-4"/>
        </w:rPr>
        <w:t xml:space="preserve"> </w:t>
      </w:r>
      <w:r>
        <w:t>Mutations</w:t>
      </w:r>
      <w:r>
        <w:rPr>
          <w:spacing w:val="-4"/>
        </w:rPr>
        <w:t xml:space="preserve"> </w:t>
      </w:r>
      <w:r>
        <w:t>in</w:t>
      </w:r>
      <w:r>
        <w:rPr>
          <w:spacing w:val="-3"/>
        </w:rPr>
        <w:t xml:space="preserve"> </w:t>
      </w:r>
      <w:r>
        <w:t>the</w:t>
      </w:r>
      <w:r>
        <w:rPr>
          <w:spacing w:val="-3"/>
        </w:rPr>
        <w:t xml:space="preserve"> </w:t>
      </w:r>
      <w:r>
        <w:t>human</w:t>
      </w:r>
      <w:r>
        <w:rPr>
          <w:spacing w:val="-3"/>
        </w:rPr>
        <w:t xml:space="preserve"> </w:t>
      </w:r>
      <w:r>
        <w:t>gene</w:t>
      </w:r>
      <w:r>
        <w:rPr>
          <w:spacing w:val="-3"/>
        </w:rPr>
        <w:t xml:space="preserve"> </w:t>
      </w:r>
      <w:r>
        <w:t>for</w:t>
      </w:r>
      <w:r>
        <w:rPr>
          <w:spacing w:val="-4"/>
        </w:rPr>
        <w:t xml:space="preserve"> </w:t>
      </w:r>
      <w:r>
        <w:t>fibrillin-1</w:t>
      </w:r>
      <w:r>
        <w:rPr>
          <w:spacing w:val="-3"/>
        </w:rPr>
        <w:t xml:space="preserve"> </w:t>
      </w:r>
      <w:r>
        <w:t>(FBN1)</w:t>
      </w:r>
      <w:r>
        <w:rPr>
          <w:spacing w:val="-4"/>
        </w:rPr>
        <w:t xml:space="preserve"> </w:t>
      </w:r>
      <w:r>
        <w:t>in</w:t>
      </w:r>
      <w:r>
        <w:rPr>
          <w:spacing w:val="-3"/>
        </w:rPr>
        <w:t xml:space="preserve"> </w:t>
      </w:r>
      <w:r>
        <w:t>the</w:t>
      </w:r>
      <w:r>
        <w:rPr>
          <w:spacing w:val="-3"/>
        </w:rPr>
        <w:t xml:space="preserve"> </w:t>
      </w:r>
      <w:r>
        <w:t xml:space="preserve">Marfan syndrome and related disorders. </w:t>
      </w:r>
      <w:r>
        <w:rPr>
          <w:i/>
        </w:rPr>
        <w:t xml:space="preserve">Hum Mol Genet </w:t>
      </w:r>
      <w:r>
        <w:t>1995;4 Spec No:1799-809.</w:t>
      </w:r>
    </w:p>
    <w:p w14:paraId="04F905B2" w14:textId="77777777" w:rsidR="0074216F" w:rsidRDefault="00E577B6">
      <w:pPr>
        <w:pStyle w:val="ListParagraph"/>
        <w:numPr>
          <w:ilvl w:val="0"/>
          <w:numId w:val="3"/>
        </w:numPr>
        <w:tabs>
          <w:tab w:val="left" w:pos="860"/>
        </w:tabs>
        <w:ind w:right="1213"/>
        <w:jc w:val="left"/>
      </w:pPr>
      <w:r>
        <w:t>Loeys</w:t>
      </w:r>
      <w:r>
        <w:rPr>
          <w:spacing w:val="-4"/>
        </w:rPr>
        <w:t xml:space="preserve"> </w:t>
      </w:r>
      <w:r>
        <w:t>BL,</w:t>
      </w:r>
      <w:r>
        <w:rPr>
          <w:spacing w:val="-4"/>
        </w:rPr>
        <w:t xml:space="preserve"> </w:t>
      </w:r>
      <w:r>
        <w:t>Chen</w:t>
      </w:r>
      <w:r>
        <w:rPr>
          <w:spacing w:val="-3"/>
        </w:rPr>
        <w:t xml:space="preserve"> </w:t>
      </w:r>
      <w:r>
        <w:t>J,</w:t>
      </w:r>
      <w:r>
        <w:rPr>
          <w:spacing w:val="-4"/>
        </w:rPr>
        <w:t xml:space="preserve"> </w:t>
      </w:r>
      <w:r>
        <w:t>Neptune</w:t>
      </w:r>
      <w:r>
        <w:rPr>
          <w:spacing w:val="-3"/>
        </w:rPr>
        <w:t xml:space="preserve"> </w:t>
      </w:r>
      <w:r>
        <w:t>ER</w:t>
      </w:r>
      <w:r>
        <w:rPr>
          <w:spacing w:val="-3"/>
        </w:rPr>
        <w:t xml:space="preserve"> </w:t>
      </w:r>
      <w:r>
        <w:t>et</w:t>
      </w:r>
      <w:r>
        <w:rPr>
          <w:spacing w:val="-3"/>
        </w:rPr>
        <w:t xml:space="preserve"> </w:t>
      </w:r>
      <w:r>
        <w:t>al.</w:t>
      </w:r>
      <w:r>
        <w:rPr>
          <w:spacing w:val="-3"/>
        </w:rPr>
        <w:t xml:space="preserve"> </w:t>
      </w:r>
      <w:r>
        <w:t>A</w:t>
      </w:r>
      <w:r>
        <w:rPr>
          <w:spacing w:val="-3"/>
        </w:rPr>
        <w:t xml:space="preserve"> </w:t>
      </w:r>
      <w:r>
        <w:t>syndrome</w:t>
      </w:r>
      <w:r>
        <w:rPr>
          <w:spacing w:val="-3"/>
        </w:rPr>
        <w:t xml:space="preserve"> </w:t>
      </w:r>
      <w:r>
        <w:t>of</w:t>
      </w:r>
      <w:r>
        <w:rPr>
          <w:spacing w:val="-3"/>
        </w:rPr>
        <w:t xml:space="preserve"> </w:t>
      </w:r>
      <w:r>
        <w:t>altered</w:t>
      </w:r>
      <w:r>
        <w:rPr>
          <w:spacing w:val="-3"/>
        </w:rPr>
        <w:t xml:space="preserve"> </w:t>
      </w:r>
      <w:r>
        <w:t>cardiovascular,</w:t>
      </w:r>
      <w:r>
        <w:rPr>
          <w:spacing w:val="-4"/>
        </w:rPr>
        <w:t xml:space="preserve"> </w:t>
      </w:r>
      <w:r>
        <w:t xml:space="preserve">craniofacial, neurocognitive and skeletal development caused by mutations in TGFBR1 or TGFBR2. </w:t>
      </w:r>
      <w:r>
        <w:rPr>
          <w:i/>
        </w:rPr>
        <w:t>Nat Genet</w:t>
      </w:r>
      <w:r>
        <w:rPr>
          <w:i/>
        </w:rPr>
        <w:t xml:space="preserve"> </w:t>
      </w:r>
      <w:r>
        <w:t>2005 January 30.</w:t>
      </w:r>
    </w:p>
    <w:p w14:paraId="605C42AC" w14:textId="77777777" w:rsidR="0074216F" w:rsidRDefault="00E577B6">
      <w:pPr>
        <w:pStyle w:val="ListParagraph"/>
        <w:numPr>
          <w:ilvl w:val="0"/>
          <w:numId w:val="3"/>
        </w:numPr>
        <w:tabs>
          <w:tab w:val="left" w:pos="860"/>
        </w:tabs>
        <w:ind w:right="1336"/>
        <w:jc w:val="left"/>
      </w:pPr>
      <w:r>
        <w:t>Loeys</w:t>
      </w:r>
      <w:r>
        <w:rPr>
          <w:spacing w:val="-4"/>
        </w:rPr>
        <w:t xml:space="preserve"> </w:t>
      </w:r>
      <w:r>
        <w:t>BL,</w:t>
      </w:r>
      <w:r>
        <w:rPr>
          <w:spacing w:val="-4"/>
        </w:rPr>
        <w:t xml:space="preserve"> </w:t>
      </w:r>
      <w:r>
        <w:t>Schwarze</w:t>
      </w:r>
      <w:r>
        <w:rPr>
          <w:spacing w:val="-3"/>
        </w:rPr>
        <w:t xml:space="preserve"> </w:t>
      </w:r>
      <w:r>
        <w:t>U,</w:t>
      </w:r>
      <w:r>
        <w:rPr>
          <w:spacing w:val="-3"/>
        </w:rPr>
        <w:t xml:space="preserve"> </w:t>
      </w:r>
      <w:r>
        <w:t>Holm</w:t>
      </w:r>
      <w:r>
        <w:rPr>
          <w:spacing w:val="-3"/>
        </w:rPr>
        <w:t xml:space="preserve"> </w:t>
      </w:r>
      <w:r>
        <w:t>T</w:t>
      </w:r>
      <w:r>
        <w:rPr>
          <w:spacing w:val="-4"/>
        </w:rPr>
        <w:t xml:space="preserve"> </w:t>
      </w:r>
      <w:r>
        <w:t>et</w:t>
      </w:r>
      <w:r>
        <w:rPr>
          <w:spacing w:val="-4"/>
        </w:rPr>
        <w:t xml:space="preserve"> </w:t>
      </w:r>
      <w:r>
        <w:t>al.</w:t>
      </w:r>
      <w:r>
        <w:rPr>
          <w:spacing w:val="-4"/>
        </w:rPr>
        <w:t xml:space="preserve"> </w:t>
      </w:r>
      <w:r>
        <w:t>Aneurysm</w:t>
      </w:r>
      <w:r>
        <w:rPr>
          <w:spacing w:val="-3"/>
        </w:rPr>
        <w:t xml:space="preserve"> </w:t>
      </w:r>
      <w:r>
        <w:t>syndromes</w:t>
      </w:r>
      <w:r>
        <w:rPr>
          <w:spacing w:val="-3"/>
        </w:rPr>
        <w:t xml:space="preserve"> </w:t>
      </w:r>
      <w:r>
        <w:t>caused</w:t>
      </w:r>
      <w:r>
        <w:rPr>
          <w:spacing w:val="-3"/>
        </w:rPr>
        <w:t xml:space="preserve"> </w:t>
      </w:r>
      <w:r>
        <w:t>by</w:t>
      </w:r>
      <w:r>
        <w:rPr>
          <w:spacing w:val="-4"/>
        </w:rPr>
        <w:t xml:space="preserve"> </w:t>
      </w:r>
      <w:r>
        <w:t>mutations</w:t>
      </w:r>
      <w:r>
        <w:rPr>
          <w:spacing w:val="-3"/>
        </w:rPr>
        <w:t xml:space="preserve"> </w:t>
      </w:r>
      <w:r>
        <w:t>in</w:t>
      </w:r>
      <w:r>
        <w:rPr>
          <w:spacing w:val="-3"/>
        </w:rPr>
        <w:t xml:space="preserve"> </w:t>
      </w:r>
      <w:r>
        <w:t xml:space="preserve">the TGF-beta receptor. </w:t>
      </w:r>
      <w:r>
        <w:rPr>
          <w:i/>
        </w:rPr>
        <w:t xml:space="preserve">N Engl J Med </w:t>
      </w:r>
      <w:r>
        <w:t>2006 August 24;355(8):788-98.</w:t>
      </w:r>
    </w:p>
    <w:p w14:paraId="4E76A57D" w14:textId="77777777" w:rsidR="0074216F" w:rsidRDefault="00E577B6">
      <w:pPr>
        <w:pStyle w:val="ListParagraph"/>
        <w:numPr>
          <w:ilvl w:val="0"/>
          <w:numId w:val="3"/>
        </w:numPr>
        <w:tabs>
          <w:tab w:val="left" w:pos="860"/>
        </w:tabs>
        <w:ind w:right="1200"/>
        <w:jc w:val="left"/>
      </w:pPr>
      <w:r>
        <w:t>van de Laar IM, Oldenburg RA, Pals G et al. Mutations in SMAD3 cause a syndromic form</w:t>
      </w:r>
      <w:r>
        <w:rPr>
          <w:spacing w:val="-4"/>
        </w:rPr>
        <w:t xml:space="preserve"> </w:t>
      </w:r>
      <w:r>
        <w:t>of</w:t>
      </w:r>
      <w:r>
        <w:rPr>
          <w:spacing w:val="-4"/>
        </w:rPr>
        <w:t xml:space="preserve"> </w:t>
      </w:r>
      <w:r>
        <w:t>aortic</w:t>
      </w:r>
      <w:r>
        <w:rPr>
          <w:spacing w:val="-4"/>
        </w:rPr>
        <w:t xml:space="preserve"> </w:t>
      </w:r>
      <w:r>
        <w:t>aneurysms</w:t>
      </w:r>
      <w:r>
        <w:rPr>
          <w:spacing w:val="-4"/>
        </w:rPr>
        <w:t xml:space="preserve"> </w:t>
      </w:r>
      <w:r>
        <w:t>and</w:t>
      </w:r>
      <w:r>
        <w:rPr>
          <w:spacing w:val="-4"/>
        </w:rPr>
        <w:t xml:space="preserve"> </w:t>
      </w:r>
      <w:r>
        <w:t>dissections</w:t>
      </w:r>
      <w:r>
        <w:rPr>
          <w:spacing w:val="-4"/>
        </w:rPr>
        <w:t xml:space="preserve"> </w:t>
      </w:r>
      <w:r>
        <w:t>with</w:t>
      </w:r>
      <w:r>
        <w:rPr>
          <w:spacing w:val="-4"/>
        </w:rPr>
        <w:t xml:space="preserve"> </w:t>
      </w:r>
      <w:r>
        <w:t>early-onset</w:t>
      </w:r>
      <w:r>
        <w:rPr>
          <w:spacing w:val="-4"/>
        </w:rPr>
        <w:t xml:space="preserve"> </w:t>
      </w:r>
      <w:r>
        <w:t>osteoarthritis.</w:t>
      </w:r>
      <w:r>
        <w:rPr>
          <w:spacing w:val="-5"/>
        </w:rPr>
        <w:t xml:space="preserve"> </w:t>
      </w:r>
      <w:r>
        <w:rPr>
          <w:i/>
        </w:rPr>
        <w:t>Nat</w:t>
      </w:r>
      <w:r>
        <w:rPr>
          <w:i/>
          <w:spacing w:val="-5"/>
        </w:rPr>
        <w:t xml:space="preserve"> </w:t>
      </w:r>
      <w:r>
        <w:rPr>
          <w:i/>
        </w:rPr>
        <w:t>Genet</w:t>
      </w:r>
      <w:r>
        <w:rPr>
          <w:i/>
          <w:spacing w:val="-4"/>
        </w:rPr>
        <w:t xml:space="preserve"> </w:t>
      </w:r>
      <w:r>
        <w:t>2011 January 9;43(2):121-6.</w:t>
      </w:r>
    </w:p>
    <w:p w14:paraId="38B7808E" w14:textId="77777777" w:rsidR="0074216F" w:rsidRDefault="00E577B6">
      <w:pPr>
        <w:pStyle w:val="ListParagraph"/>
        <w:numPr>
          <w:ilvl w:val="0"/>
          <w:numId w:val="3"/>
        </w:numPr>
        <w:tabs>
          <w:tab w:val="left" w:pos="860"/>
        </w:tabs>
        <w:ind w:right="1531" w:hanging="633"/>
        <w:jc w:val="left"/>
      </w:pPr>
      <w:r>
        <w:t>Regalado ES, Guo DC, Villamizar C et al. Exome Sequencing Ident</w:t>
      </w:r>
      <w:r>
        <w:t>ifies SMAD3 Mutations as a Cause of Familial Thoracic Aortic Aneurysm and Dissection With Intracranial</w:t>
      </w:r>
      <w:r>
        <w:rPr>
          <w:spacing w:val="-4"/>
        </w:rPr>
        <w:t xml:space="preserve"> </w:t>
      </w:r>
      <w:r>
        <w:t>and</w:t>
      </w:r>
      <w:r>
        <w:rPr>
          <w:spacing w:val="-4"/>
        </w:rPr>
        <w:t xml:space="preserve"> </w:t>
      </w:r>
      <w:r>
        <w:t>Other</w:t>
      </w:r>
      <w:r>
        <w:rPr>
          <w:spacing w:val="-4"/>
        </w:rPr>
        <w:t xml:space="preserve"> </w:t>
      </w:r>
      <w:r>
        <w:t>Arterial</w:t>
      </w:r>
      <w:r>
        <w:rPr>
          <w:spacing w:val="-4"/>
        </w:rPr>
        <w:t xml:space="preserve"> </w:t>
      </w:r>
      <w:r>
        <w:t>Aneurysms.</w:t>
      </w:r>
      <w:r>
        <w:rPr>
          <w:spacing w:val="-4"/>
        </w:rPr>
        <w:t xml:space="preserve"> </w:t>
      </w:r>
      <w:r>
        <w:rPr>
          <w:i/>
        </w:rPr>
        <w:t>Circ</w:t>
      </w:r>
      <w:r>
        <w:rPr>
          <w:i/>
          <w:spacing w:val="-4"/>
        </w:rPr>
        <w:t xml:space="preserve"> </w:t>
      </w:r>
      <w:r>
        <w:rPr>
          <w:i/>
        </w:rPr>
        <w:t>Res</w:t>
      </w:r>
      <w:r>
        <w:rPr>
          <w:i/>
          <w:spacing w:val="-5"/>
        </w:rPr>
        <w:t xml:space="preserve"> </w:t>
      </w:r>
      <w:r>
        <w:t>2011</w:t>
      </w:r>
      <w:r>
        <w:rPr>
          <w:spacing w:val="-4"/>
        </w:rPr>
        <w:t xml:space="preserve"> </w:t>
      </w:r>
      <w:r>
        <w:t>September</w:t>
      </w:r>
      <w:r>
        <w:rPr>
          <w:spacing w:val="-5"/>
        </w:rPr>
        <w:t xml:space="preserve"> </w:t>
      </w:r>
      <w:r>
        <w:t>2;109(6):680-6.</w:t>
      </w:r>
    </w:p>
    <w:p w14:paraId="72CBA0BF" w14:textId="77777777" w:rsidR="0074216F" w:rsidRDefault="00E577B6">
      <w:pPr>
        <w:pStyle w:val="ListParagraph"/>
        <w:numPr>
          <w:ilvl w:val="0"/>
          <w:numId w:val="3"/>
        </w:numPr>
        <w:tabs>
          <w:tab w:val="left" w:pos="860"/>
        </w:tabs>
        <w:ind w:right="1263" w:hanging="633"/>
        <w:jc w:val="left"/>
      </w:pPr>
      <w:r>
        <w:t>Boileau C, Guo DC, Hanna N et al. TGFB2 mutations cause familial thoracic aortic aneurysms</w:t>
      </w:r>
      <w:r>
        <w:rPr>
          <w:spacing w:val="-5"/>
        </w:rPr>
        <w:t xml:space="preserve"> </w:t>
      </w:r>
      <w:r>
        <w:t>and</w:t>
      </w:r>
      <w:r>
        <w:rPr>
          <w:spacing w:val="-4"/>
        </w:rPr>
        <w:t xml:space="preserve"> </w:t>
      </w:r>
      <w:r>
        <w:t>dissections</w:t>
      </w:r>
      <w:r>
        <w:rPr>
          <w:spacing w:val="-5"/>
        </w:rPr>
        <w:t xml:space="preserve"> </w:t>
      </w:r>
      <w:r>
        <w:t>associated</w:t>
      </w:r>
      <w:r>
        <w:rPr>
          <w:spacing w:val="-4"/>
        </w:rPr>
        <w:t xml:space="preserve"> </w:t>
      </w:r>
      <w:r>
        <w:t>with</w:t>
      </w:r>
      <w:r>
        <w:rPr>
          <w:spacing w:val="-4"/>
        </w:rPr>
        <w:t xml:space="preserve"> </w:t>
      </w:r>
      <w:r>
        <w:t>mild</w:t>
      </w:r>
      <w:r>
        <w:rPr>
          <w:spacing w:val="-4"/>
        </w:rPr>
        <w:t xml:space="preserve"> </w:t>
      </w:r>
      <w:r>
        <w:t>systemic</w:t>
      </w:r>
      <w:r>
        <w:rPr>
          <w:spacing w:val="-5"/>
        </w:rPr>
        <w:t xml:space="preserve"> </w:t>
      </w:r>
      <w:r>
        <w:t>features</w:t>
      </w:r>
      <w:r>
        <w:rPr>
          <w:spacing w:val="-5"/>
        </w:rPr>
        <w:t xml:space="preserve"> </w:t>
      </w:r>
      <w:r>
        <w:t>of</w:t>
      </w:r>
      <w:r>
        <w:rPr>
          <w:spacing w:val="-5"/>
        </w:rPr>
        <w:t xml:space="preserve"> </w:t>
      </w:r>
      <w:r>
        <w:t>Marfan</w:t>
      </w:r>
      <w:r>
        <w:rPr>
          <w:spacing w:val="-4"/>
        </w:rPr>
        <w:t xml:space="preserve"> </w:t>
      </w:r>
      <w:r>
        <w:t xml:space="preserve">syndrome. </w:t>
      </w:r>
      <w:r>
        <w:rPr>
          <w:i/>
        </w:rPr>
        <w:t xml:space="preserve">Nat Genet </w:t>
      </w:r>
      <w:r>
        <w:t>2012;44(8):916-21.</w:t>
      </w:r>
    </w:p>
    <w:p w14:paraId="08E2C570" w14:textId="77777777" w:rsidR="0074216F" w:rsidRDefault="00E577B6">
      <w:pPr>
        <w:pStyle w:val="ListParagraph"/>
        <w:numPr>
          <w:ilvl w:val="0"/>
          <w:numId w:val="3"/>
        </w:numPr>
        <w:tabs>
          <w:tab w:val="left" w:pos="860"/>
        </w:tabs>
        <w:ind w:right="1360" w:hanging="633"/>
        <w:jc w:val="left"/>
      </w:pPr>
      <w:r>
        <w:t>Lindsay</w:t>
      </w:r>
      <w:r>
        <w:rPr>
          <w:spacing w:val="-3"/>
        </w:rPr>
        <w:t xml:space="preserve"> </w:t>
      </w:r>
      <w:r>
        <w:t>ME,</w:t>
      </w:r>
      <w:r>
        <w:rPr>
          <w:spacing w:val="-3"/>
        </w:rPr>
        <w:t xml:space="preserve"> </w:t>
      </w:r>
      <w:r>
        <w:t>Schepers</w:t>
      </w:r>
      <w:r>
        <w:rPr>
          <w:spacing w:val="-3"/>
        </w:rPr>
        <w:t xml:space="preserve"> </w:t>
      </w:r>
      <w:r>
        <w:t>D,</w:t>
      </w:r>
      <w:r>
        <w:rPr>
          <w:spacing w:val="-3"/>
        </w:rPr>
        <w:t xml:space="preserve"> </w:t>
      </w:r>
      <w:r>
        <w:t>Bolar</w:t>
      </w:r>
      <w:r>
        <w:rPr>
          <w:spacing w:val="-3"/>
        </w:rPr>
        <w:t xml:space="preserve"> </w:t>
      </w:r>
      <w:r>
        <w:t>NA</w:t>
      </w:r>
      <w:r>
        <w:rPr>
          <w:spacing w:val="-3"/>
        </w:rPr>
        <w:t xml:space="preserve"> </w:t>
      </w:r>
      <w:r>
        <w:t>et</w:t>
      </w:r>
      <w:r>
        <w:rPr>
          <w:spacing w:val="-3"/>
        </w:rPr>
        <w:t xml:space="preserve"> </w:t>
      </w:r>
      <w:r>
        <w:t>al.</w:t>
      </w:r>
      <w:r>
        <w:rPr>
          <w:spacing w:val="-3"/>
        </w:rPr>
        <w:t xml:space="preserve"> </w:t>
      </w:r>
      <w:r>
        <w:t>Loss-of-function</w:t>
      </w:r>
      <w:r>
        <w:rPr>
          <w:spacing w:val="-3"/>
        </w:rPr>
        <w:t xml:space="preserve"> </w:t>
      </w:r>
      <w:r>
        <w:t>mutations</w:t>
      </w:r>
      <w:r>
        <w:rPr>
          <w:spacing w:val="-3"/>
        </w:rPr>
        <w:t xml:space="preserve"> </w:t>
      </w:r>
      <w:r>
        <w:t>in</w:t>
      </w:r>
      <w:r>
        <w:rPr>
          <w:spacing w:val="-3"/>
        </w:rPr>
        <w:t xml:space="preserve"> </w:t>
      </w:r>
      <w:r>
        <w:t>TGFB2</w:t>
      </w:r>
      <w:r>
        <w:rPr>
          <w:spacing w:val="-4"/>
        </w:rPr>
        <w:t xml:space="preserve"> </w:t>
      </w:r>
      <w:r>
        <w:t>cause</w:t>
      </w:r>
      <w:r>
        <w:rPr>
          <w:spacing w:val="-3"/>
        </w:rPr>
        <w:t xml:space="preserve"> </w:t>
      </w:r>
      <w:r>
        <w:t xml:space="preserve">a syndromic presentation of thoracic aortic aneurysm. </w:t>
      </w:r>
      <w:r>
        <w:rPr>
          <w:i/>
        </w:rPr>
        <w:t xml:space="preserve">Nat Genet </w:t>
      </w:r>
      <w:r>
        <w:t>2012;44(8):922-7.</w:t>
      </w:r>
    </w:p>
    <w:p w14:paraId="7EBD0B83" w14:textId="77777777" w:rsidR="0074216F" w:rsidRDefault="00E577B6">
      <w:pPr>
        <w:pStyle w:val="ListParagraph"/>
        <w:numPr>
          <w:ilvl w:val="0"/>
          <w:numId w:val="3"/>
        </w:numPr>
        <w:tabs>
          <w:tab w:val="left" w:pos="860"/>
        </w:tabs>
        <w:ind w:right="1335" w:hanging="633"/>
        <w:jc w:val="left"/>
      </w:pPr>
      <w:r>
        <w:t>Milewicz DM, Chen H, Park ES et al. Reduced penetrance and variable expressivity of familial</w:t>
      </w:r>
      <w:r>
        <w:rPr>
          <w:spacing w:val="-5"/>
        </w:rPr>
        <w:t xml:space="preserve"> </w:t>
      </w:r>
      <w:r>
        <w:t>thoracic</w:t>
      </w:r>
      <w:r>
        <w:rPr>
          <w:spacing w:val="-5"/>
        </w:rPr>
        <w:t xml:space="preserve"> </w:t>
      </w:r>
      <w:r>
        <w:t>aortic</w:t>
      </w:r>
      <w:r>
        <w:rPr>
          <w:spacing w:val="-5"/>
        </w:rPr>
        <w:t xml:space="preserve"> </w:t>
      </w:r>
      <w:r>
        <w:t>aneurysms/dissections.</w:t>
      </w:r>
      <w:r>
        <w:rPr>
          <w:spacing w:val="-5"/>
        </w:rPr>
        <w:t xml:space="preserve"> </w:t>
      </w:r>
      <w:r>
        <w:rPr>
          <w:i/>
        </w:rPr>
        <w:t>Am</w:t>
      </w:r>
      <w:r>
        <w:rPr>
          <w:i/>
          <w:spacing w:val="-5"/>
        </w:rPr>
        <w:t xml:space="preserve"> </w:t>
      </w:r>
      <w:r>
        <w:rPr>
          <w:i/>
        </w:rPr>
        <w:t>J</w:t>
      </w:r>
      <w:r>
        <w:rPr>
          <w:i/>
          <w:spacing w:val="-5"/>
        </w:rPr>
        <w:t xml:space="preserve"> </w:t>
      </w:r>
      <w:r>
        <w:rPr>
          <w:i/>
        </w:rPr>
        <w:t>Cardiol</w:t>
      </w:r>
      <w:r>
        <w:rPr>
          <w:i/>
          <w:spacing w:val="-5"/>
        </w:rPr>
        <w:t xml:space="preserve"> </w:t>
      </w:r>
      <w:r>
        <w:t>1998</w:t>
      </w:r>
      <w:r>
        <w:rPr>
          <w:spacing w:val="-5"/>
        </w:rPr>
        <w:t xml:space="preserve"> </w:t>
      </w:r>
      <w:r>
        <w:t>August</w:t>
      </w:r>
      <w:r>
        <w:rPr>
          <w:spacing w:val="-5"/>
        </w:rPr>
        <w:t xml:space="preserve"> </w:t>
      </w:r>
      <w:r>
        <w:t xml:space="preserve">15;82(4):474- </w:t>
      </w:r>
      <w:r>
        <w:rPr>
          <w:spacing w:val="-6"/>
        </w:rPr>
        <w:t>9.</w:t>
      </w:r>
    </w:p>
    <w:p w14:paraId="356F98C7" w14:textId="77777777" w:rsidR="0074216F" w:rsidRDefault="00E577B6">
      <w:pPr>
        <w:pStyle w:val="ListParagraph"/>
        <w:numPr>
          <w:ilvl w:val="0"/>
          <w:numId w:val="3"/>
        </w:numPr>
        <w:tabs>
          <w:tab w:val="left" w:pos="860"/>
        </w:tabs>
        <w:ind w:right="1213" w:hanging="633"/>
        <w:jc w:val="left"/>
      </w:pPr>
      <w:r>
        <w:t>Albornoz G, Coady MA, Roberts M et al. Familial thoracic aortic aneurysms and dissections--incidence,</w:t>
      </w:r>
      <w:r>
        <w:rPr>
          <w:spacing w:val="-4"/>
        </w:rPr>
        <w:t xml:space="preserve"> </w:t>
      </w:r>
      <w:r>
        <w:t>modes</w:t>
      </w:r>
      <w:r>
        <w:rPr>
          <w:spacing w:val="-4"/>
        </w:rPr>
        <w:t xml:space="preserve"> </w:t>
      </w:r>
      <w:r>
        <w:t>of</w:t>
      </w:r>
      <w:r>
        <w:rPr>
          <w:spacing w:val="-4"/>
        </w:rPr>
        <w:t xml:space="preserve"> </w:t>
      </w:r>
      <w:r>
        <w:t>inheritance,</w:t>
      </w:r>
      <w:r>
        <w:rPr>
          <w:spacing w:val="-5"/>
        </w:rPr>
        <w:t xml:space="preserve"> </w:t>
      </w:r>
      <w:r>
        <w:t>and</w:t>
      </w:r>
      <w:r>
        <w:rPr>
          <w:spacing w:val="-4"/>
        </w:rPr>
        <w:t xml:space="preserve"> </w:t>
      </w:r>
      <w:r>
        <w:t>phenotypic</w:t>
      </w:r>
      <w:r>
        <w:rPr>
          <w:spacing w:val="-5"/>
        </w:rPr>
        <w:t xml:space="preserve"> </w:t>
      </w:r>
      <w:r>
        <w:t>patterns.</w:t>
      </w:r>
      <w:r>
        <w:rPr>
          <w:spacing w:val="-5"/>
        </w:rPr>
        <w:t xml:space="preserve"> </w:t>
      </w:r>
      <w:r>
        <w:rPr>
          <w:i/>
        </w:rPr>
        <w:t>Ann</w:t>
      </w:r>
      <w:r>
        <w:rPr>
          <w:i/>
          <w:spacing w:val="-4"/>
        </w:rPr>
        <w:t xml:space="preserve"> </w:t>
      </w:r>
      <w:r>
        <w:rPr>
          <w:i/>
        </w:rPr>
        <w:t>Thorac</w:t>
      </w:r>
      <w:r>
        <w:rPr>
          <w:i/>
          <w:spacing w:val="-5"/>
        </w:rPr>
        <w:t xml:space="preserve"> </w:t>
      </w:r>
      <w:r>
        <w:rPr>
          <w:i/>
        </w:rPr>
        <w:t xml:space="preserve">Surg </w:t>
      </w:r>
      <w:r>
        <w:t>2006 October;82(4):1400-5.</w:t>
      </w:r>
    </w:p>
    <w:p w14:paraId="1544CB42" w14:textId="77777777" w:rsidR="0074216F" w:rsidRDefault="0074216F">
      <w:pPr>
        <w:sectPr w:rsidR="0074216F">
          <w:pgSz w:w="12240" w:h="15840"/>
          <w:pgMar w:top="1360" w:right="280" w:bottom="1440" w:left="1300" w:header="0" w:footer="1189" w:gutter="0"/>
          <w:cols w:space="720"/>
        </w:sectPr>
      </w:pPr>
    </w:p>
    <w:p w14:paraId="0B3668F7" w14:textId="77777777" w:rsidR="0074216F" w:rsidRDefault="00E577B6">
      <w:pPr>
        <w:pStyle w:val="ListParagraph"/>
        <w:numPr>
          <w:ilvl w:val="0"/>
          <w:numId w:val="3"/>
        </w:numPr>
        <w:tabs>
          <w:tab w:val="left" w:pos="860"/>
        </w:tabs>
        <w:spacing w:before="80"/>
        <w:ind w:right="1310" w:hanging="633"/>
        <w:jc w:val="left"/>
      </w:pPr>
      <w:r>
        <w:lastRenderedPageBreak/>
        <w:t>Guo DC, Pa</w:t>
      </w:r>
      <w:r>
        <w:t>nnu H, Papke CL et al. Mutations in smooth muscle alpha-actin (</w:t>
      </w:r>
      <w:r>
        <w:rPr>
          <w:i/>
        </w:rPr>
        <w:t>ACTA2</w:t>
      </w:r>
      <w:r>
        <w:t>) lead</w:t>
      </w:r>
      <w:r>
        <w:rPr>
          <w:spacing w:val="-4"/>
        </w:rPr>
        <w:t xml:space="preserve"> </w:t>
      </w:r>
      <w:r>
        <w:t>to</w:t>
      </w:r>
      <w:r>
        <w:rPr>
          <w:spacing w:val="-4"/>
        </w:rPr>
        <w:t xml:space="preserve"> </w:t>
      </w:r>
      <w:r>
        <w:t>thoracic</w:t>
      </w:r>
      <w:r>
        <w:rPr>
          <w:spacing w:val="-4"/>
        </w:rPr>
        <w:t xml:space="preserve"> </w:t>
      </w:r>
      <w:r>
        <w:t>aortic</w:t>
      </w:r>
      <w:r>
        <w:rPr>
          <w:spacing w:val="-4"/>
        </w:rPr>
        <w:t xml:space="preserve"> </w:t>
      </w:r>
      <w:r>
        <w:t>aneurysms</w:t>
      </w:r>
      <w:r>
        <w:rPr>
          <w:spacing w:val="-4"/>
        </w:rPr>
        <w:t xml:space="preserve"> </w:t>
      </w:r>
      <w:r>
        <w:t>and</w:t>
      </w:r>
      <w:r>
        <w:rPr>
          <w:spacing w:val="-4"/>
        </w:rPr>
        <w:t xml:space="preserve"> </w:t>
      </w:r>
      <w:r>
        <w:t>dissections.</w:t>
      </w:r>
      <w:r>
        <w:rPr>
          <w:spacing w:val="-4"/>
        </w:rPr>
        <w:t xml:space="preserve"> </w:t>
      </w:r>
      <w:r>
        <w:rPr>
          <w:i/>
        </w:rPr>
        <w:t>Nat</w:t>
      </w:r>
      <w:r>
        <w:rPr>
          <w:i/>
          <w:spacing w:val="-4"/>
        </w:rPr>
        <w:t xml:space="preserve"> </w:t>
      </w:r>
      <w:r>
        <w:rPr>
          <w:i/>
        </w:rPr>
        <w:t>Genet</w:t>
      </w:r>
      <w:r>
        <w:rPr>
          <w:i/>
          <w:spacing w:val="-4"/>
        </w:rPr>
        <w:t xml:space="preserve"> </w:t>
      </w:r>
      <w:r>
        <w:t>2007</w:t>
      </w:r>
      <w:r>
        <w:rPr>
          <w:spacing w:val="-4"/>
        </w:rPr>
        <w:t xml:space="preserve"> </w:t>
      </w:r>
      <w:r>
        <w:t xml:space="preserve">December;39:1488- </w:t>
      </w:r>
      <w:r>
        <w:rPr>
          <w:spacing w:val="-4"/>
        </w:rPr>
        <w:t>93.</w:t>
      </w:r>
    </w:p>
    <w:p w14:paraId="416571DF" w14:textId="77777777" w:rsidR="0074216F" w:rsidRDefault="00E577B6">
      <w:pPr>
        <w:pStyle w:val="ListParagraph"/>
        <w:numPr>
          <w:ilvl w:val="0"/>
          <w:numId w:val="3"/>
        </w:numPr>
        <w:tabs>
          <w:tab w:val="left" w:pos="860"/>
        </w:tabs>
        <w:ind w:right="1740" w:hanging="633"/>
        <w:jc w:val="left"/>
      </w:pPr>
      <w:r>
        <w:t>Wang</w:t>
      </w:r>
      <w:r>
        <w:rPr>
          <w:spacing w:val="-3"/>
        </w:rPr>
        <w:t xml:space="preserve"> </w:t>
      </w:r>
      <w:r>
        <w:t>L,</w:t>
      </w:r>
      <w:r>
        <w:rPr>
          <w:spacing w:val="-4"/>
        </w:rPr>
        <w:t xml:space="preserve"> </w:t>
      </w:r>
      <w:r>
        <w:t>Guo</w:t>
      </w:r>
      <w:r>
        <w:rPr>
          <w:spacing w:val="-3"/>
        </w:rPr>
        <w:t xml:space="preserve"> </w:t>
      </w:r>
      <w:r>
        <w:t>DC,</w:t>
      </w:r>
      <w:r>
        <w:rPr>
          <w:spacing w:val="-3"/>
        </w:rPr>
        <w:t xml:space="preserve"> </w:t>
      </w:r>
      <w:r>
        <w:t>Cao</w:t>
      </w:r>
      <w:r>
        <w:rPr>
          <w:spacing w:val="-3"/>
        </w:rPr>
        <w:t xml:space="preserve"> </w:t>
      </w:r>
      <w:r>
        <w:t>J</w:t>
      </w:r>
      <w:r>
        <w:rPr>
          <w:spacing w:val="-3"/>
        </w:rPr>
        <w:t xml:space="preserve"> </w:t>
      </w:r>
      <w:r>
        <w:t>et</w:t>
      </w:r>
      <w:r>
        <w:rPr>
          <w:spacing w:val="-4"/>
        </w:rPr>
        <w:t xml:space="preserve"> </w:t>
      </w:r>
      <w:r>
        <w:t>al.</w:t>
      </w:r>
      <w:r>
        <w:rPr>
          <w:spacing w:val="-3"/>
        </w:rPr>
        <w:t xml:space="preserve"> </w:t>
      </w:r>
      <w:r>
        <w:t>Mutations</w:t>
      </w:r>
      <w:r>
        <w:rPr>
          <w:spacing w:val="-4"/>
        </w:rPr>
        <w:t xml:space="preserve"> </w:t>
      </w:r>
      <w:r>
        <w:t>in</w:t>
      </w:r>
      <w:r>
        <w:rPr>
          <w:spacing w:val="-3"/>
        </w:rPr>
        <w:t xml:space="preserve"> </w:t>
      </w:r>
      <w:r>
        <w:t>Myosin</w:t>
      </w:r>
      <w:r>
        <w:rPr>
          <w:spacing w:val="-3"/>
        </w:rPr>
        <w:t xml:space="preserve"> </w:t>
      </w:r>
      <w:r>
        <w:t>light</w:t>
      </w:r>
      <w:r>
        <w:rPr>
          <w:spacing w:val="-3"/>
        </w:rPr>
        <w:t xml:space="preserve"> </w:t>
      </w:r>
      <w:r>
        <w:t>chain</w:t>
      </w:r>
      <w:r>
        <w:rPr>
          <w:spacing w:val="-3"/>
        </w:rPr>
        <w:t xml:space="preserve"> </w:t>
      </w:r>
      <w:r>
        <w:t>kinase</w:t>
      </w:r>
      <w:r>
        <w:rPr>
          <w:spacing w:val="-3"/>
        </w:rPr>
        <w:t xml:space="preserve"> </w:t>
      </w:r>
      <w:r>
        <w:t>cause</w:t>
      </w:r>
      <w:r>
        <w:rPr>
          <w:spacing w:val="-3"/>
        </w:rPr>
        <w:t xml:space="preserve"> </w:t>
      </w:r>
      <w:r>
        <w:t xml:space="preserve">familial aortic dissections. </w:t>
      </w:r>
      <w:r>
        <w:rPr>
          <w:i/>
        </w:rPr>
        <w:t xml:space="preserve">Am J Hum Genet </w:t>
      </w:r>
      <w:r>
        <w:t>2010 November 12;87(5):701-7.</w:t>
      </w:r>
    </w:p>
    <w:p w14:paraId="6BCE3CF2" w14:textId="77777777" w:rsidR="0074216F" w:rsidRDefault="00E577B6">
      <w:pPr>
        <w:pStyle w:val="ListParagraph"/>
        <w:numPr>
          <w:ilvl w:val="0"/>
          <w:numId w:val="3"/>
        </w:numPr>
        <w:tabs>
          <w:tab w:val="left" w:pos="858"/>
          <w:tab w:val="left" w:pos="860"/>
        </w:tabs>
        <w:ind w:right="1739" w:hanging="633"/>
        <w:jc w:val="both"/>
      </w:pPr>
      <w:r>
        <w:t>Zhu</w:t>
      </w:r>
      <w:r>
        <w:rPr>
          <w:spacing w:val="-3"/>
        </w:rPr>
        <w:t xml:space="preserve"> </w:t>
      </w:r>
      <w:r>
        <w:t>L,</w:t>
      </w:r>
      <w:r>
        <w:rPr>
          <w:spacing w:val="-4"/>
        </w:rPr>
        <w:t xml:space="preserve"> </w:t>
      </w:r>
      <w:r>
        <w:t>Vranckx</w:t>
      </w:r>
      <w:r>
        <w:rPr>
          <w:spacing w:val="-3"/>
        </w:rPr>
        <w:t xml:space="preserve"> </w:t>
      </w:r>
      <w:r>
        <w:t>R,</w:t>
      </w:r>
      <w:r>
        <w:rPr>
          <w:spacing w:val="-3"/>
        </w:rPr>
        <w:t xml:space="preserve"> </w:t>
      </w:r>
      <w:r>
        <w:t>Khau</w:t>
      </w:r>
      <w:r>
        <w:rPr>
          <w:spacing w:val="-3"/>
        </w:rPr>
        <w:t xml:space="preserve"> </w:t>
      </w:r>
      <w:r>
        <w:t>Van</w:t>
      </w:r>
      <w:r>
        <w:rPr>
          <w:spacing w:val="-4"/>
        </w:rPr>
        <w:t xml:space="preserve"> </w:t>
      </w:r>
      <w:r>
        <w:t>KP</w:t>
      </w:r>
      <w:r>
        <w:rPr>
          <w:spacing w:val="-3"/>
        </w:rPr>
        <w:t xml:space="preserve"> </w:t>
      </w:r>
      <w:r>
        <w:t>et</w:t>
      </w:r>
      <w:r>
        <w:rPr>
          <w:spacing w:val="-3"/>
        </w:rPr>
        <w:t xml:space="preserve"> </w:t>
      </w:r>
      <w:r>
        <w:t>al.</w:t>
      </w:r>
      <w:r>
        <w:rPr>
          <w:spacing w:val="-3"/>
        </w:rPr>
        <w:t xml:space="preserve"> </w:t>
      </w:r>
      <w:r>
        <w:t>Mutations</w:t>
      </w:r>
      <w:r>
        <w:rPr>
          <w:spacing w:val="-4"/>
        </w:rPr>
        <w:t xml:space="preserve"> </w:t>
      </w:r>
      <w:r>
        <w:t>in</w:t>
      </w:r>
      <w:r>
        <w:rPr>
          <w:spacing w:val="-3"/>
        </w:rPr>
        <w:t xml:space="preserve"> </w:t>
      </w:r>
      <w:r>
        <w:t>myosin</w:t>
      </w:r>
      <w:r>
        <w:rPr>
          <w:spacing w:val="-3"/>
        </w:rPr>
        <w:t xml:space="preserve"> </w:t>
      </w:r>
      <w:r>
        <w:t>heavy</w:t>
      </w:r>
      <w:r>
        <w:rPr>
          <w:spacing w:val="-3"/>
        </w:rPr>
        <w:t xml:space="preserve"> </w:t>
      </w:r>
      <w:r>
        <w:t>chain</w:t>
      </w:r>
      <w:r>
        <w:rPr>
          <w:spacing w:val="-3"/>
        </w:rPr>
        <w:t xml:space="preserve"> </w:t>
      </w:r>
      <w:r>
        <w:t>11</w:t>
      </w:r>
      <w:r>
        <w:rPr>
          <w:spacing w:val="-3"/>
        </w:rPr>
        <w:t xml:space="preserve"> </w:t>
      </w:r>
      <w:r>
        <w:t>cause</w:t>
      </w:r>
      <w:r>
        <w:rPr>
          <w:spacing w:val="-3"/>
        </w:rPr>
        <w:t xml:space="preserve"> </w:t>
      </w:r>
      <w:r>
        <w:t>a syndrome</w:t>
      </w:r>
      <w:r>
        <w:rPr>
          <w:spacing w:val="-2"/>
        </w:rPr>
        <w:t xml:space="preserve"> </w:t>
      </w:r>
      <w:r>
        <w:t>associating</w:t>
      </w:r>
      <w:r>
        <w:rPr>
          <w:spacing w:val="-2"/>
        </w:rPr>
        <w:t xml:space="preserve"> </w:t>
      </w:r>
      <w:r>
        <w:t>thoracic</w:t>
      </w:r>
      <w:r>
        <w:rPr>
          <w:spacing w:val="-3"/>
        </w:rPr>
        <w:t xml:space="preserve"> </w:t>
      </w:r>
      <w:r>
        <w:t>aortic</w:t>
      </w:r>
      <w:r>
        <w:rPr>
          <w:spacing w:val="-2"/>
        </w:rPr>
        <w:t xml:space="preserve"> </w:t>
      </w:r>
      <w:r>
        <w:t>aneurysm/aortic</w:t>
      </w:r>
      <w:r>
        <w:rPr>
          <w:spacing w:val="-2"/>
        </w:rPr>
        <w:t xml:space="preserve"> </w:t>
      </w:r>
      <w:r>
        <w:t>dissection</w:t>
      </w:r>
      <w:r>
        <w:rPr>
          <w:spacing w:val="-2"/>
        </w:rPr>
        <w:t xml:space="preserve"> </w:t>
      </w:r>
      <w:r>
        <w:t>and</w:t>
      </w:r>
      <w:r>
        <w:rPr>
          <w:spacing w:val="-2"/>
        </w:rPr>
        <w:t xml:space="preserve"> </w:t>
      </w:r>
      <w:r>
        <w:t>patent</w:t>
      </w:r>
      <w:r>
        <w:rPr>
          <w:spacing w:val="-2"/>
        </w:rPr>
        <w:t xml:space="preserve"> </w:t>
      </w:r>
      <w:r>
        <w:t xml:space="preserve">ductus arteriosus. </w:t>
      </w:r>
      <w:r>
        <w:rPr>
          <w:i/>
        </w:rPr>
        <w:t xml:space="preserve">Nat Genet </w:t>
      </w:r>
      <w:r>
        <w:t>2006 March;38(3):343-9.</w:t>
      </w:r>
    </w:p>
    <w:p w14:paraId="6204EDF3" w14:textId="77777777" w:rsidR="0074216F" w:rsidRDefault="00E577B6">
      <w:pPr>
        <w:pStyle w:val="ListParagraph"/>
        <w:numPr>
          <w:ilvl w:val="0"/>
          <w:numId w:val="3"/>
        </w:numPr>
        <w:tabs>
          <w:tab w:val="left" w:pos="860"/>
        </w:tabs>
        <w:ind w:right="1190" w:hanging="633"/>
        <w:jc w:val="left"/>
      </w:pPr>
      <w:r>
        <w:t>Tran-Fadulu V, Pannu H, Kim DH et al. Analysis of multigenerational families with thoracic</w:t>
      </w:r>
      <w:r>
        <w:rPr>
          <w:spacing w:val="-3"/>
        </w:rPr>
        <w:t xml:space="preserve"> </w:t>
      </w:r>
      <w:r>
        <w:t>aortic</w:t>
      </w:r>
      <w:r>
        <w:rPr>
          <w:spacing w:val="-4"/>
        </w:rPr>
        <w:t xml:space="preserve"> </w:t>
      </w:r>
      <w:r>
        <w:t>aneurysms</w:t>
      </w:r>
      <w:r>
        <w:rPr>
          <w:spacing w:val="-3"/>
        </w:rPr>
        <w:t xml:space="preserve"> </w:t>
      </w:r>
      <w:r>
        <w:t>and</w:t>
      </w:r>
      <w:r>
        <w:rPr>
          <w:spacing w:val="-3"/>
        </w:rPr>
        <w:t xml:space="preserve"> </w:t>
      </w:r>
      <w:r>
        <w:t>dissections</w:t>
      </w:r>
      <w:r>
        <w:rPr>
          <w:spacing w:val="-3"/>
        </w:rPr>
        <w:t xml:space="preserve"> </w:t>
      </w:r>
      <w:r>
        <w:t>due</w:t>
      </w:r>
      <w:r>
        <w:rPr>
          <w:spacing w:val="-3"/>
        </w:rPr>
        <w:t xml:space="preserve"> </w:t>
      </w:r>
      <w:r>
        <w:t>to</w:t>
      </w:r>
      <w:r>
        <w:rPr>
          <w:spacing w:val="-3"/>
        </w:rPr>
        <w:t xml:space="preserve"> </w:t>
      </w:r>
      <w:r>
        <w:t>TGFBR1</w:t>
      </w:r>
      <w:r>
        <w:rPr>
          <w:spacing w:val="-3"/>
        </w:rPr>
        <w:t xml:space="preserve"> </w:t>
      </w:r>
      <w:r>
        <w:t>or</w:t>
      </w:r>
      <w:r>
        <w:rPr>
          <w:spacing w:val="-4"/>
        </w:rPr>
        <w:t xml:space="preserve"> </w:t>
      </w:r>
      <w:r>
        <w:t>TGFBR2</w:t>
      </w:r>
      <w:r>
        <w:rPr>
          <w:spacing w:val="-3"/>
        </w:rPr>
        <w:t xml:space="preserve"> </w:t>
      </w:r>
      <w:r>
        <w:t>mutations.</w:t>
      </w:r>
      <w:r>
        <w:rPr>
          <w:spacing w:val="-4"/>
        </w:rPr>
        <w:t xml:space="preserve"> </w:t>
      </w:r>
      <w:r>
        <w:rPr>
          <w:i/>
        </w:rPr>
        <w:t>J</w:t>
      </w:r>
      <w:r>
        <w:rPr>
          <w:i/>
          <w:spacing w:val="-3"/>
        </w:rPr>
        <w:t xml:space="preserve"> </w:t>
      </w:r>
      <w:r>
        <w:rPr>
          <w:i/>
        </w:rPr>
        <w:t xml:space="preserve">Med Genet </w:t>
      </w:r>
      <w:r>
        <w:t>2009 September;46(9):607-13.</w:t>
      </w:r>
    </w:p>
    <w:p w14:paraId="72295B9D" w14:textId="77777777" w:rsidR="0074216F" w:rsidRDefault="00E577B6">
      <w:pPr>
        <w:pStyle w:val="ListParagraph"/>
        <w:numPr>
          <w:ilvl w:val="0"/>
          <w:numId w:val="3"/>
        </w:numPr>
        <w:tabs>
          <w:tab w:val="left" w:pos="860"/>
        </w:tabs>
        <w:ind w:right="1228" w:hanging="633"/>
        <w:jc w:val="left"/>
      </w:pPr>
      <w:r>
        <w:t>Milewicz</w:t>
      </w:r>
      <w:r>
        <w:rPr>
          <w:spacing w:val="-3"/>
        </w:rPr>
        <w:t xml:space="preserve"> </w:t>
      </w:r>
      <w:r>
        <w:t>DM,</w:t>
      </w:r>
      <w:r>
        <w:rPr>
          <w:spacing w:val="-3"/>
        </w:rPr>
        <w:t xml:space="preserve"> </w:t>
      </w:r>
      <w:r>
        <w:t>Michael</w:t>
      </w:r>
      <w:r>
        <w:rPr>
          <w:spacing w:val="-3"/>
        </w:rPr>
        <w:t xml:space="preserve"> </w:t>
      </w:r>
      <w:r>
        <w:t>K,</w:t>
      </w:r>
      <w:r>
        <w:rPr>
          <w:spacing w:val="-3"/>
        </w:rPr>
        <w:t xml:space="preserve"> </w:t>
      </w:r>
      <w:r>
        <w:t>Fisher</w:t>
      </w:r>
      <w:r>
        <w:rPr>
          <w:spacing w:val="-3"/>
        </w:rPr>
        <w:t xml:space="preserve"> </w:t>
      </w:r>
      <w:r>
        <w:t>N,</w:t>
      </w:r>
      <w:r>
        <w:rPr>
          <w:spacing w:val="-3"/>
        </w:rPr>
        <w:t xml:space="preserve"> </w:t>
      </w:r>
      <w:r>
        <w:t>Coselli</w:t>
      </w:r>
      <w:r>
        <w:rPr>
          <w:spacing w:val="-3"/>
        </w:rPr>
        <w:t xml:space="preserve"> </w:t>
      </w:r>
      <w:r>
        <w:t>JS,</w:t>
      </w:r>
      <w:r>
        <w:rPr>
          <w:spacing w:val="-3"/>
        </w:rPr>
        <w:t xml:space="preserve"> </w:t>
      </w:r>
      <w:r>
        <w:t>Markello</w:t>
      </w:r>
      <w:r>
        <w:rPr>
          <w:spacing w:val="-3"/>
        </w:rPr>
        <w:t xml:space="preserve"> </w:t>
      </w:r>
      <w:r>
        <w:t>T,</w:t>
      </w:r>
      <w:r>
        <w:rPr>
          <w:spacing w:val="-3"/>
        </w:rPr>
        <w:t xml:space="preserve"> </w:t>
      </w:r>
      <w:r>
        <w:t>Biddinger</w:t>
      </w:r>
      <w:r>
        <w:rPr>
          <w:spacing w:val="-3"/>
        </w:rPr>
        <w:t xml:space="preserve"> </w:t>
      </w:r>
      <w:r>
        <w:t>A.</w:t>
      </w:r>
      <w:r>
        <w:rPr>
          <w:spacing w:val="-4"/>
        </w:rPr>
        <w:t xml:space="preserve"> </w:t>
      </w:r>
      <w:r>
        <w:t>Fibrillin-1</w:t>
      </w:r>
      <w:r>
        <w:rPr>
          <w:spacing w:val="-3"/>
        </w:rPr>
        <w:t xml:space="preserve"> </w:t>
      </w:r>
      <w:r>
        <w:t xml:space="preserve">(FBN1) mutations in patients with thoracic aortic aneurysms. </w:t>
      </w:r>
      <w:r>
        <w:rPr>
          <w:i/>
        </w:rPr>
        <w:t xml:space="preserve">Circulation </w:t>
      </w:r>
      <w:r>
        <w:t xml:space="preserve">1996 December </w:t>
      </w:r>
      <w:r>
        <w:rPr>
          <w:spacing w:val="-2"/>
        </w:rPr>
        <w:t>1;94(11):2708-11.</w:t>
      </w:r>
    </w:p>
    <w:p w14:paraId="37AC9C28" w14:textId="77777777" w:rsidR="0074216F" w:rsidRDefault="00E577B6">
      <w:pPr>
        <w:pStyle w:val="ListParagraph"/>
        <w:numPr>
          <w:ilvl w:val="0"/>
          <w:numId w:val="3"/>
        </w:numPr>
        <w:tabs>
          <w:tab w:val="left" w:pos="860"/>
        </w:tabs>
        <w:ind w:right="1287" w:hanging="633"/>
        <w:jc w:val="left"/>
      </w:pPr>
      <w:r>
        <w:t>Guo</w:t>
      </w:r>
      <w:r>
        <w:rPr>
          <w:spacing w:val="-3"/>
        </w:rPr>
        <w:t xml:space="preserve"> </w:t>
      </w:r>
      <w:r>
        <w:t>DC,</w:t>
      </w:r>
      <w:r>
        <w:rPr>
          <w:spacing w:val="-4"/>
        </w:rPr>
        <w:t xml:space="preserve"> </w:t>
      </w:r>
      <w:r>
        <w:t>Regalado</w:t>
      </w:r>
      <w:r>
        <w:rPr>
          <w:spacing w:val="-3"/>
        </w:rPr>
        <w:t xml:space="preserve"> </w:t>
      </w:r>
      <w:r>
        <w:t>E,</w:t>
      </w:r>
      <w:r>
        <w:rPr>
          <w:spacing w:val="-3"/>
        </w:rPr>
        <w:t xml:space="preserve"> </w:t>
      </w:r>
      <w:r>
        <w:t>Casteel</w:t>
      </w:r>
      <w:r>
        <w:rPr>
          <w:spacing w:val="-3"/>
        </w:rPr>
        <w:t xml:space="preserve"> </w:t>
      </w:r>
      <w:r>
        <w:t>DE</w:t>
      </w:r>
      <w:r>
        <w:rPr>
          <w:spacing w:val="-3"/>
        </w:rPr>
        <w:t xml:space="preserve"> </w:t>
      </w:r>
      <w:r>
        <w:t>et</w:t>
      </w:r>
      <w:r>
        <w:rPr>
          <w:spacing w:val="-4"/>
        </w:rPr>
        <w:t xml:space="preserve"> </w:t>
      </w:r>
      <w:r>
        <w:t>al.</w:t>
      </w:r>
      <w:r>
        <w:rPr>
          <w:spacing w:val="-4"/>
        </w:rPr>
        <w:t xml:space="preserve"> </w:t>
      </w:r>
      <w:r>
        <w:t>Recurrent</w:t>
      </w:r>
      <w:r>
        <w:rPr>
          <w:spacing w:val="-3"/>
        </w:rPr>
        <w:t xml:space="preserve"> </w:t>
      </w:r>
      <w:r>
        <w:t>Gain-of-Function</w:t>
      </w:r>
      <w:r>
        <w:rPr>
          <w:spacing w:val="-3"/>
        </w:rPr>
        <w:t xml:space="preserve"> </w:t>
      </w:r>
      <w:r>
        <w:t>Mutation</w:t>
      </w:r>
      <w:r>
        <w:rPr>
          <w:spacing w:val="-3"/>
        </w:rPr>
        <w:t xml:space="preserve"> </w:t>
      </w:r>
      <w:r>
        <w:t>in</w:t>
      </w:r>
      <w:r>
        <w:rPr>
          <w:spacing w:val="-3"/>
        </w:rPr>
        <w:t xml:space="preserve"> </w:t>
      </w:r>
      <w:r>
        <w:t>PRKG</w:t>
      </w:r>
      <w:r>
        <w:t xml:space="preserve">1 Causes Thoracic Aortic Aneurysms and Acute Aortic Dissections. </w:t>
      </w:r>
      <w:r>
        <w:rPr>
          <w:i/>
        </w:rPr>
        <w:t xml:space="preserve">Am J Hum Genet </w:t>
      </w:r>
      <w:r>
        <w:t>2013 August 8;93(2):398-404.</w:t>
      </w:r>
    </w:p>
    <w:p w14:paraId="73EF89C3" w14:textId="77777777" w:rsidR="0074216F" w:rsidRDefault="00E577B6">
      <w:pPr>
        <w:pStyle w:val="ListParagraph"/>
        <w:numPr>
          <w:ilvl w:val="0"/>
          <w:numId w:val="3"/>
        </w:numPr>
        <w:tabs>
          <w:tab w:val="left" w:pos="860"/>
        </w:tabs>
        <w:ind w:right="1225" w:hanging="633"/>
        <w:jc w:val="left"/>
      </w:pPr>
      <w:r>
        <w:t>Pannu</w:t>
      </w:r>
      <w:r>
        <w:rPr>
          <w:spacing w:val="-3"/>
        </w:rPr>
        <w:t xml:space="preserve"> </w:t>
      </w:r>
      <w:r>
        <w:t>H,</w:t>
      </w:r>
      <w:r>
        <w:rPr>
          <w:spacing w:val="-3"/>
        </w:rPr>
        <w:t xml:space="preserve"> </w:t>
      </w:r>
      <w:r>
        <w:t>Fadulu</w:t>
      </w:r>
      <w:r>
        <w:rPr>
          <w:spacing w:val="-3"/>
        </w:rPr>
        <w:t xml:space="preserve"> </w:t>
      </w:r>
      <w:r>
        <w:t>V,</w:t>
      </w:r>
      <w:r>
        <w:rPr>
          <w:spacing w:val="-3"/>
        </w:rPr>
        <w:t xml:space="preserve"> </w:t>
      </w:r>
      <w:r>
        <w:t>Chang</w:t>
      </w:r>
      <w:r>
        <w:rPr>
          <w:spacing w:val="-3"/>
        </w:rPr>
        <w:t xml:space="preserve"> </w:t>
      </w:r>
      <w:r>
        <w:t>J</w:t>
      </w:r>
      <w:r>
        <w:rPr>
          <w:spacing w:val="-3"/>
        </w:rPr>
        <w:t xml:space="preserve"> </w:t>
      </w:r>
      <w:r>
        <w:t>et</w:t>
      </w:r>
      <w:r>
        <w:rPr>
          <w:spacing w:val="-3"/>
        </w:rPr>
        <w:t xml:space="preserve"> </w:t>
      </w:r>
      <w:r>
        <w:t>al.</w:t>
      </w:r>
      <w:r>
        <w:rPr>
          <w:spacing w:val="-3"/>
        </w:rPr>
        <w:t xml:space="preserve"> </w:t>
      </w:r>
      <w:r>
        <w:t>Mutations</w:t>
      </w:r>
      <w:r>
        <w:rPr>
          <w:spacing w:val="-3"/>
        </w:rPr>
        <w:t xml:space="preserve"> </w:t>
      </w:r>
      <w:r>
        <w:t>in</w:t>
      </w:r>
      <w:r>
        <w:rPr>
          <w:spacing w:val="-3"/>
        </w:rPr>
        <w:t xml:space="preserve"> </w:t>
      </w:r>
      <w:r>
        <w:t>transforming</w:t>
      </w:r>
      <w:r>
        <w:rPr>
          <w:spacing w:val="-3"/>
        </w:rPr>
        <w:t xml:space="preserve"> </w:t>
      </w:r>
      <w:r>
        <w:t>growth</w:t>
      </w:r>
      <w:r>
        <w:rPr>
          <w:spacing w:val="-3"/>
        </w:rPr>
        <w:t xml:space="preserve"> </w:t>
      </w:r>
      <w:r>
        <w:t>factor-beta</w:t>
      </w:r>
      <w:r>
        <w:rPr>
          <w:spacing w:val="-3"/>
        </w:rPr>
        <w:t xml:space="preserve"> </w:t>
      </w:r>
      <w:r>
        <w:t xml:space="preserve">receptor type II cause familial thoracic aortic aneurysms and dissections. </w:t>
      </w:r>
      <w:r>
        <w:rPr>
          <w:i/>
        </w:rPr>
        <w:t xml:space="preserve">Circulation </w:t>
      </w:r>
      <w:r>
        <w:t xml:space="preserve">2005 July </w:t>
      </w:r>
      <w:r>
        <w:rPr>
          <w:spacing w:val="-2"/>
        </w:rPr>
        <w:t>26;112(4):513-20.</w:t>
      </w:r>
    </w:p>
    <w:p w14:paraId="4784F8DF" w14:textId="77777777" w:rsidR="0074216F" w:rsidRDefault="00E577B6">
      <w:pPr>
        <w:pStyle w:val="ListParagraph"/>
        <w:numPr>
          <w:ilvl w:val="0"/>
          <w:numId w:val="3"/>
        </w:numPr>
        <w:tabs>
          <w:tab w:val="left" w:pos="860"/>
        </w:tabs>
        <w:ind w:right="1484" w:hanging="633"/>
        <w:jc w:val="left"/>
      </w:pPr>
      <w:r>
        <w:t>Milewicz</w:t>
      </w:r>
      <w:r>
        <w:rPr>
          <w:spacing w:val="-3"/>
        </w:rPr>
        <w:t xml:space="preserve"> </w:t>
      </w:r>
      <w:r>
        <w:t>DM,</w:t>
      </w:r>
      <w:r>
        <w:rPr>
          <w:spacing w:val="-3"/>
        </w:rPr>
        <w:t xml:space="preserve"> </w:t>
      </w:r>
      <w:r>
        <w:t>Dietz</w:t>
      </w:r>
      <w:r>
        <w:rPr>
          <w:spacing w:val="-3"/>
        </w:rPr>
        <w:t xml:space="preserve"> </w:t>
      </w:r>
      <w:r>
        <w:t>HC,</w:t>
      </w:r>
      <w:r>
        <w:rPr>
          <w:spacing w:val="-3"/>
        </w:rPr>
        <w:t xml:space="preserve"> </w:t>
      </w:r>
      <w:r>
        <w:t>Miller</w:t>
      </w:r>
      <w:r>
        <w:rPr>
          <w:spacing w:val="-4"/>
        </w:rPr>
        <w:t xml:space="preserve"> </w:t>
      </w:r>
      <w:r>
        <w:t>DC.</w:t>
      </w:r>
      <w:r>
        <w:rPr>
          <w:spacing w:val="-4"/>
        </w:rPr>
        <w:t xml:space="preserve"> </w:t>
      </w:r>
      <w:r>
        <w:t>Treatment</w:t>
      </w:r>
      <w:r>
        <w:rPr>
          <w:spacing w:val="-4"/>
        </w:rPr>
        <w:t xml:space="preserve"> </w:t>
      </w:r>
      <w:r>
        <w:t>of</w:t>
      </w:r>
      <w:r>
        <w:rPr>
          <w:spacing w:val="-4"/>
        </w:rPr>
        <w:t xml:space="preserve"> </w:t>
      </w:r>
      <w:r>
        <w:t>aortic</w:t>
      </w:r>
      <w:r>
        <w:rPr>
          <w:spacing w:val="-3"/>
        </w:rPr>
        <w:t xml:space="preserve"> </w:t>
      </w:r>
      <w:r>
        <w:t>disease</w:t>
      </w:r>
      <w:r>
        <w:rPr>
          <w:spacing w:val="-3"/>
        </w:rPr>
        <w:t xml:space="preserve"> </w:t>
      </w:r>
      <w:r>
        <w:t>in</w:t>
      </w:r>
      <w:r>
        <w:rPr>
          <w:spacing w:val="-3"/>
        </w:rPr>
        <w:t xml:space="preserve"> </w:t>
      </w:r>
      <w:r>
        <w:t>patients</w:t>
      </w:r>
      <w:r>
        <w:rPr>
          <w:spacing w:val="-4"/>
        </w:rPr>
        <w:t xml:space="preserve"> </w:t>
      </w:r>
      <w:r>
        <w:t>with</w:t>
      </w:r>
      <w:r>
        <w:rPr>
          <w:spacing w:val="-3"/>
        </w:rPr>
        <w:t xml:space="preserve"> </w:t>
      </w:r>
      <w:r>
        <w:t xml:space="preserve">Marfan syndrome. </w:t>
      </w:r>
      <w:r>
        <w:rPr>
          <w:i/>
        </w:rPr>
        <w:t xml:space="preserve">Circulation </w:t>
      </w:r>
      <w:r>
        <w:t>2005 March 22;111(11):e150-e157.</w:t>
      </w:r>
    </w:p>
    <w:p w14:paraId="534C66BE" w14:textId="77777777" w:rsidR="0074216F" w:rsidRDefault="00E577B6">
      <w:pPr>
        <w:pStyle w:val="ListParagraph"/>
        <w:numPr>
          <w:ilvl w:val="0"/>
          <w:numId w:val="3"/>
        </w:numPr>
        <w:tabs>
          <w:tab w:val="left" w:pos="858"/>
          <w:tab w:val="left" w:pos="860"/>
        </w:tabs>
        <w:ind w:right="1762" w:hanging="633"/>
        <w:jc w:val="both"/>
      </w:pPr>
      <w:r>
        <w:t>Jondeau</w:t>
      </w:r>
      <w:r>
        <w:rPr>
          <w:spacing w:val="-3"/>
        </w:rPr>
        <w:t xml:space="preserve"> </w:t>
      </w:r>
      <w:r>
        <w:t>G,</w:t>
      </w:r>
      <w:r>
        <w:rPr>
          <w:spacing w:val="-3"/>
        </w:rPr>
        <w:t xml:space="preserve"> </w:t>
      </w:r>
      <w:r>
        <w:t>Detaint</w:t>
      </w:r>
      <w:r>
        <w:rPr>
          <w:spacing w:val="-3"/>
        </w:rPr>
        <w:t xml:space="preserve"> </w:t>
      </w:r>
      <w:r>
        <w:t>D,</w:t>
      </w:r>
      <w:r>
        <w:rPr>
          <w:spacing w:val="-3"/>
        </w:rPr>
        <w:t xml:space="preserve"> </w:t>
      </w:r>
      <w:r>
        <w:t>Tubach</w:t>
      </w:r>
      <w:r>
        <w:rPr>
          <w:spacing w:val="-3"/>
        </w:rPr>
        <w:t xml:space="preserve"> </w:t>
      </w:r>
      <w:r>
        <w:t>F</w:t>
      </w:r>
      <w:r>
        <w:rPr>
          <w:spacing w:val="-3"/>
        </w:rPr>
        <w:t xml:space="preserve"> </w:t>
      </w:r>
      <w:r>
        <w:t>et</w:t>
      </w:r>
      <w:r>
        <w:rPr>
          <w:spacing w:val="-4"/>
        </w:rPr>
        <w:t xml:space="preserve"> </w:t>
      </w:r>
      <w:r>
        <w:t>al.</w:t>
      </w:r>
      <w:r>
        <w:rPr>
          <w:spacing w:val="-4"/>
        </w:rPr>
        <w:t xml:space="preserve"> </w:t>
      </w:r>
      <w:r>
        <w:t>Aortic</w:t>
      </w:r>
      <w:r>
        <w:rPr>
          <w:spacing w:val="-4"/>
        </w:rPr>
        <w:t xml:space="preserve"> </w:t>
      </w:r>
      <w:r>
        <w:t>event</w:t>
      </w:r>
      <w:r>
        <w:rPr>
          <w:spacing w:val="-4"/>
        </w:rPr>
        <w:t xml:space="preserve"> </w:t>
      </w:r>
      <w:r>
        <w:t>rate</w:t>
      </w:r>
      <w:r>
        <w:rPr>
          <w:spacing w:val="-3"/>
        </w:rPr>
        <w:t xml:space="preserve"> </w:t>
      </w:r>
      <w:r>
        <w:t>in</w:t>
      </w:r>
      <w:r>
        <w:rPr>
          <w:spacing w:val="-3"/>
        </w:rPr>
        <w:t xml:space="preserve"> </w:t>
      </w:r>
      <w:r>
        <w:t>the</w:t>
      </w:r>
      <w:r>
        <w:rPr>
          <w:spacing w:val="-3"/>
        </w:rPr>
        <w:t xml:space="preserve"> </w:t>
      </w:r>
      <w:r>
        <w:t>Marfan</w:t>
      </w:r>
      <w:r>
        <w:rPr>
          <w:spacing w:val="-3"/>
        </w:rPr>
        <w:t xml:space="preserve"> </w:t>
      </w:r>
      <w:r>
        <w:t>population:</w:t>
      </w:r>
      <w:r>
        <w:rPr>
          <w:spacing w:val="-3"/>
        </w:rPr>
        <w:t xml:space="preserve"> </w:t>
      </w:r>
      <w:r>
        <w:t xml:space="preserve">a cohort study. </w:t>
      </w:r>
      <w:r>
        <w:rPr>
          <w:i/>
        </w:rPr>
        <w:t xml:space="preserve">Circulation </w:t>
      </w:r>
      <w:r>
        <w:t>2012 January 17;125(2):226-32.</w:t>
      </w:r>
    </w:p>
    <w:p w14:paraId="350E57CC" w14:textId="77777777" w:rsidR="0074216F" w:rsidRDefault="00E577B6">
      <w:pPr>
        <w:pStyle w:val="ListParagraph"/>
        <w:numPr>
          <w:ilvl w:val="0"/>
          <w:numId w:val="3"/>
        </w:numPr>
        <w:tabs>
          <w:tab w:val="left" w:pos="860"/>
        </w:tabs>
        <w:ind w:right="1262" w:hanging="633"/>
        <w:jc w:val="left"/>
      </w:pPr>
      <w:r>
        <w:t>Hiratzka LF, Bakris GL, Beckman JA et al. 2010 ACCF/AHA/AATS/ACR/ASA/SCA/SCAI/SIR/STS/SVM guidelines for the diagnosis and management of patients with Thoracic Aortic Disease: a report of the American College of Cardiology Foundation/American Heart Associa</w:t>
      </w:r>
      <w:r>
        <w:t>tion Task Force on Practice Guidelines,</w:t>
      </w:r>
      <w:r>
        <w:rPr>
          <w:spacing w:val="-5"/>
        </w:rPr>
        <w:t xml:space="preserve"> </w:t>
      </w:r>
      <w:r>
        <w:t>American</w:t>
      </w:r>
      <w:r>
        <w:rPr>
          <w:spacing w:val="-5"/>
        </w:rPr>
        <w:t xml:space="preserve"> </w:t>
      </w:r>
      <w:r>
        <w:t>Association</w:t>
      </w:r>
      <w:r>
        <w:rPr>
          <w:spacing w:val="-5"/>
        </w:rPr>
        <w:t xml:space="preserve"> </w:t>
      </w:r>
      <w:r>
        <w:t>for</w:t>
      </w:r>
      <w:r>
        <w:rPr>
          <w:spacing w:val="-5"/>
        </w:rPr>
        <w:t xml:space="preserve"> </w:t>
      </w:r>
      <w:r>
        <w:t>Thoracic</w:t>
      </w:r>
      <w:r>
        <w:rPr>
          <w:spacing w:val="-5"/>
        </w:rPr>
        <w:t xml:space="preserve"> </w:t>
      </w:r>
      <w:r>
        <w:t>Surgery,</w:t>
      </w:r>
      <w:r>
        <w:rPr>
          <w:spacing w:val="-5"/>
        </w:rPr>
        <w:t xml:space="preserve"> </w:t>
      </w:r>
      <w:r>
        <w:t>American</w:t>
      </w:r>
      <w:r>
        <w:rPr>
          <w:spacing w:val="-5"/>
        </w:rPr>
        <w:t xml:space="preserve"> </w:t>
      </w:r>
      <w:r>
        <w:t>College</w:t>
      </w:r>
      <w:r>
        <w:rPr>
          <w:spacing w:val="-5"/>
        </w:rPr>
        <w:t xml:space="preserve"> </w:t>
      </w:r>
      <w:r>
        <w:t>of</w:t>
      </w:r>
      <w:r>
        <w:rPr>
          <w:spacing w:val="-5"/>
        </w:rPr>
        <w:t xml:space="preserve"> </w:t>
      </w:r>
      <w:r>
        <w:t>Radiology, American Stroke Association, Society of Cardiovascular Anesthesiologists, Society for Cardiovascular Angiography and Interventions, Society of</w:t>
      </w:r>
      <w:r>
        <w:t xml:space="preserve"> Interventional Radiology, Society</w:t>
      </w:r>
      <w:r>
        <w:rPr>
          <w:spacing w:val="-4"/>
        </w:rPr>
        <w:t xml:space="preserve"> </w:t>
      </w:r>
      <w:r>
        <w:t>of</w:t>
      </w:r>
      <w:r>
        <w:rPr>
          <w:spacing w:val="-4"/>
        </w:rPr>
        <w:t xml:space="preserve"> </w:t>
      </w:r>
      <w:r>
        <w:t>Thoracic</w:t>
      </w:r>
      <w:r>
        <w:rPr>
          <w:spacing w:val="-4"/>
        </w:rPr>
        <w:t xml:space="preserve"> </w:t>
      </w:r>
      <w:r>
        <w:t>Surgeons,</w:t>
      </w:r>
      <w:r>
        <w:rPr>
          <w:spacing w:val="-4"/>
        </w:rPr>
        <w:t xml:space="preserve"> </w:t>
      </w:r>
      <w:r>
        <w:t>and</w:t>
      </w:r>
      <w:r>
        <w:rPr>
          <w:spacing w:val="-4"/>
        </w:rPr>
        <w:t xml:space="preserve"> </w:t>
      </w:r>
      <w:r>
        <w:t>Society</w:t>
      </w:r>
      <w:r>
        <w:rPr>
          <w:spacing w:val="-4"/>
        </w:rPr>
        <w:t xml:space="preserve"> </w:t>
      </w:r>
      <w:r>
        <w:t>for</w:t>
      </w:r>
      <w:r>
        <w:rPr>
          <w:spacing w:val="-4"/>
        </w:rPr>
        <w:t xml:space="preserve"> </w:t>
      </w:r>
      <w:r>
        <w:t>Vascular</w:t>
      </w:r>
      <w:r>
        <w:rPr>
          <w:spacing w:val="-4"/>
        </w:rPr>
        <w:t xml:space="preserve"> </w:t>
      </w:r>
      <w:r>
        <w:t>Medicine.</w:t>
      </w:r>
      <w:r>
        <w:rPr>
          <w:spacing w:val="-4"/>
        </w:rPr>
        <w:t xml:space="preserve"> </w:t>
      </w:r>
      <w:r>
        <w:rPr>
          <w:i/>
        </w:rPr>
        <w:t>Circulation</w:t>
      </w:r>
      <w:r>
        <w:rPr>
          <w:i/>
          <w:spacing w:val="-4"/>
        </w:rPr>
        <w:t xml:space="preserve"> </w:t>
      </w:r>
      <w:r>
        <w:t>2010</w:t>
      </w:r>
      <w:r>
        <w:rPr>
          <w:spacing w:val="-4"/>
        </w:rPr>
        <w:t xml:space="preserve"> </w:t>
      </w:r>
      <w:r>
        <w:t xml:space="preserve">April </w:t>
      </w:r>
      <w:r>
        <w:rPr>
          <w:spacing w:val="-2"/>
        </w:rPr>
        <w:t>6;121(13):e266-e369.</w:t>
      </w:r>
    </w:p>
    <w:p w14:paraId="024AFF9C" w14:textId="77777777" w:rsidR="0074216F" w:rsidRDefault="00E577B6">
      <w:pPr>
        <w:pStyle w:val="ListParagraph"/>
        <w:numPr>
          <w:ilvl w:val="0"/>
          <w:numId w:val="3"/>
        </w:numPr>
        <w:tabs>
          <w:tab w:val="left" w:pos="858"/>
          <w:tab w:val="left" w:pos="860"/>
        </w:tabs>
        <w:ind w:right="1483" w:hanging="633"/>
        <w:jc w:val="both"/>
      </w:pPr>
      <w:r>
        <w:t>Attias</w:t>
      </w:r>
      <w:r>
        <w:rPr>
          <w:spacing w:val="-3"/>
        </w:rPr>
        <w:t xml:space="preserve"> </w:t>
      </w:r>
      <w:r>
        <w:t>D,</w:t>
      </w:r>
      <w:r>
        <w:rPr>
          <w:spacing w:val="-3"/>
        </w:rPr>
        <w:t xml:space="preserve"> </w:t>
      </w:r>
      <w:r>
        <w:t>Stheneur</w:t>
      </w:r>
      <w:r>
        <w:rPr>
          <w:spacing w:val="-4"/>
        </w:rPr>
        <w:t xml:space="preserve"> </w:t>
      </w:r>
      <w:r>
        <w:t>C,</w:t>
      </w:r>
      <w:r>
        <w:rPr>
          <w:spacing w:val="-4"/>
        </w:rPr>
        <w:t xml:space="preserve"> </w:t>
      </w:r>
      <w:r>
        <w:t>Roy</w:t>
      </w:r>
      <w:r>
        <w:rPr>
          <w:spacing w:val="-4"/>
        </w:rPr>
        <w:t xml:space="preserve"> </w:t>
      </w:r>
      <w:r>
        <w:t>C</w:t>
      </w:r>
      <w:r>
        <w:rPr>
          <w:spacing w:val="-3"/>
        </w:rPr>
        <w:t xml:space="preserve"> </w:t>
      </w:r>
      <w:r>
        <w:t>et</w:t>
      </w:r>
      <w:r>
        <w:rPr>
          <w:spacing w:val="-4"/>
        </w:rPr>
        <w:t xml:space="preserve"> </w:t>
      </w:r>
      <w:r>
        <w:t>al.</w:t>
      </w:r>
      <w:r>
        <w:rPr>
          <w:spacing w:val="-4"/>
        </w:rPr>
        <w:t xml:space="preserve"> </w:t>
      </w:r>
      <w:r>
        <w:t>Comparison</w:t>
      </w:r>
      <w:r>
        <w:rPr>
          <w:spacing w:val="-3"/>
        </w:rPr>
        <w:t xml:space="preserve"> </w:t>
      </w:r>
      <w:r>
        <w:t>of</w:t>
      </w:r>
      <w:r>
        <w:rPr>
          <w:spacing w:val="-3"/>
        </w:rPr>
        <w:t xml:space="preserve"> </w:t>
      </w:r>
      <w:r>
        <w:t>clinical</w:t>
      </w:r>
      <w:r>
        <w:rPr>
          <w:spacing w:val="-3"/>
        </w:rPr>
        <w:t xml:space="preserve"> </w:t>
      </w:r>
      <w:r>
        <w:t>presentations</w:t>
      </w:r>
      <w:r>
        <w:rPr>
          <w:spacing w:val="-3"/>
        </w:rPr>
        <w:t xml:space="preserve"> </w:t>
      </w:r>
      <w:r>
        <w:t>and</w:t>
      </w:r>
      <w:r>
        <w:rPr>
          <w:spacing w:val="-3"/>
        </w:rPr>
        <w:t xml:space="preserve"> </w:t>
      </w:r>
      <w:r>
        <w:t>outcomes between</w:t>
      </w:r>
      <w:r>
        <w:rPr>
          <w:spacing w:val="-1"/>
        </w:rPr>
        <w:t xml:space="preserve"> </w:t>
      </w:r>
      <w:r>
        <w:t>patients</w:t>
      </w:r>
      <w:r>
        <w:rPr>
          <w:spacing w:val="-1"/>
        </w:rPr>
        <w:t xml:space="preserve"> </w:t>
      </w:r>
      <w:r>
        <w:t>with</w:t>
      </w:r>
      <w:r>
        <w:rPr>
          <w:spacing w:val="-1"/>
        </w:rPr>
        <w:t xml:space="preserve"> </w:t>
      </w:r>
      <w:r>
        <w:t>TGFBR2</w:t>
      </w:r>
      <w:r>
        <w:rPr>
          <w:spacing w:val="-1"/>
        </w:rPr>
        <w:t xml:space="preserve"> </w:t>
      </w:r>
      <w:r>
        <w:t>and</w:t>
      </w:r>
      <w:r>
        <w:rPr>
          <w:spacing w:val="-1"/>
        </w:rPr>
        <w:t xml:space="preserve"> </w:t>
      </w:r>
      <w:r>
        <w:t>FBN1</w:t>
      </w:r>
      <w:r>
        <w:rPr>
          <w:spacing w:val="-1"/>
        </w:rPr>
        <w:t xml:space="preserve"> </w:t>
      </w:r>
      <w:r>
        <w:t>mutations</w:t>
      </w:r>
      <w:r>
        <w:rPr>
          <w:spacing w:val="-1"/>
        </w:rPr>
        <w:t xml:space="preserve"> </w:t>
      </w:r>
      <w:r>
        <w:t>in</w:t>
      </w:r>
      <w:r>
        <w:rPr>
          <w:spacing w:val="-1"/>
        </w:rPr>
        <w:t xml:space="preserve"> </w:t>
      </w:r>
      <w:r>
        <w:t>Marfan</w:t>
      </w:r>
      <w:r>
        <w:rPr>
          <w:spacing w:val="-2"/>
        </w:rPr>
        <w:t xml:space="preserve"> </w:t>
      </w:r>
      <w:r>
        <w:t>syndrome</w:t>
      </w:r>
      <w:r>
        <w:rPr>
          <w:spacing w:val="-1"/>
        </w:rPr>
        <w:t xml:space="preserve"> </w:t>
      </w:r>
      <w:r>
        <w:t>and</w:t>
      </w:r>
      <w:r>
        <w:rPr>
          <w:spacing w:val="-1"/>
        </w:rPr>
        <w:t xml:space="preserve"> </w:t>
      </w:r>
      <w:r>
        <w:t xml:space="preserve">related disorders. </w:t>
      </w:r>
      <w:r>
        <w:rPr>
          <w:i/>
        </w:rPr>
        <w:t xml:space="preserve">Circulation </w:t>
      </w:r>
      <w:r>
        <w:t>2009 December 22;120(25):2541-9.</w:t>
      </w:r>
    </w:p>
    <w:p w14:paraId="123CB6A0" w14:textId="77777777" w:rsidR="0074216F" w:rsidRDefault="00E577B6">
      <w:pPr>
        <w:pStyle w:val="ListParagraph"/>
        <w:numPr>
          <w:ilvl w:val="0"/>
          <w:numId w:val="3"/>
        </w:numPr>
        <w:tabs>
          <w:tab w:val="left" w:pos="860"/>
        </w:tabs>
        <w:ind w:right="1654" w:hanging="633"/>
        <w:jc w:val="left"/>
      </w:pPr>
      <w:r>
        <w:t>Guo DC, Papke CL, Tran-Fadulu V et al. Mutations in smooth muscle alpha-actin (ACTA2)</w:t>
      </w:r>
      <w:r>
        <w:rPr>
          <w:spacing w:val="-4"/>
        </w:rPr>
        <w:t xml:space="preserve"> </w:t>
      </w:r>
      <w:r>
        <w:t>cause</w:t>
      </w:r>
      <w:r>
        <w:rPr>
          <w:spacing w:val="-4"/>
        </w:rPr>
        <w:t xml:space="preserve"> </w:t>
      </w:r>
      <w:r>
        <w:t>coronary</w:t>
      </w:r>
      <w:r>
        <w:rPr>
          <w:spacing w:val="-4"/>
        </w:rPr>
        <w:t xml:space="preserve"> </w:t>
      </w:r>
      <w:r>
        <w:t>artery</w:t>
      </w:r>
      <w:r>
        <w:rPr>
          <w:spacing w:val="-4"/>
        </w:rPr>
        <w:t xml:space="preserve"> </w:t>
      </w:r>
      <w:r>
        <w:t>disease,</w:t>
      </w:r>
      <w:r>
        <w:rPr>
          <w:spacing w:val="-5"/>
        </w:rPr>
        <w:t xml:space="preserve"> </w:t>
      </w:r>
      <w:r>
        <w:t>stroke,</w:t>
      </w:r>
      <w:r>
        <w:rPr>
          <w:spacing w:val="-4"/>
        </w:rPr>
        <w:t xml:space="preserve"> </w:t>
      </w:r>
      <w:r>
        <w:t>and</w:t>
      </w:r>
      <w:r>
        <w:rPr>
          <w:spacing w:val="-4"/>
        </w:rPr>
        <w:t xml:space="preserve"> </w:t>
      </w:r>
      <w:r>
        <w:t>moyamoya</w:t>
      </w:r>
      <w:r>
        <w:rPr>
          <w:spacing w:val="-4"/>
        </w:rPr>
        <w:t xml:space="preserve"> </w:t>
      </w:r>
      <w:r>
        <w:t>disease,</w:t>
      </w:r>
      <w:r>
        <w:rPr>
          <w:spacing w:val="-5"/>
        </w:rPr>
        <w:t xml:space="preserve"> </w:t>
      </w:r>
      <w:r>
        <w:t>along</w:t>
      </w:r>
      <w:r>
        <w:rPr>
          <w:spacing w:val="-4"/>
        </w:rPr>
        <w:t xml:space="preserve"> </w:t>
      </w:r>
      <w:r>
        <w:t>w</w:t>
      </w:r>
      <w:r>
        <w:t xml:space="preserve">ith thoracic aortic disease. </w:t>
      </w:r>
      <w:r>
        <w:rPr>
          <w:i/>
        </w:rPr>
        <w:t xml:space="preserve">Am J Hum Genet </w:t>
      </w:r>
      <w:r>
        <w:t>2009 May;84(5):617-27.</w:t>
      </w:r>
    </w:p>
    <w:p w14:paraId="3E36DF62" w14:textId="77777777" w:rsidR="0074216F" w:rsidRDefault="0074216F">
      <w:pPr>
        <w:sectPr w:rsidR="0074216F">
          <w:pgSz w:w="12240" w:h="15840"/>
          <w:pgMar w:top="1360" w:right="280" w:bottom="1440" w:left="1300" w:header="0" w:footer="1189" w:gutter="0"/>
          <w:cols w:space="720"/>
        </w:sectPr>
      </w:pPr>
    </w:p>
    <w:p w14:paraId="5A24997A" w14:textId="77777777" w:rsidR="0074216F" w:rsidRDefault="00E577B6">
      <w:pPr>
        <w:pStyle w:val="ListParagraph"/>
        <w:numPr>
          <w:ilvl w:val="0"/>
          <w:numId w:val="3"/>
        </w:numPr>
        <w:tabs>
          <w:tab w:val="left" w:pos="860"/>
        </w:tabs>
        <w:spacing w:before="80"/>
        <w:ind w:right="1373" w:hanging="633"/>
        <w:jc w:val="left"/>
      </w:pPr>
      <w:r>
        <w:lastRenderedPageBreak/>
        <w:t>Milewicz DM, Ostergaard JR, la-Kokko LM et al. De novo ACTA2 mutation causes a novel</w:t>
      </w:r>
      <w:r>
        <w:rPr>
          <w:spacing w:val="-3"/>
        </w:rPr>
        <w:t xml:space="preserve"> </w:t>
      </w:r>
      <w:r>
        <w:t>syndrome</w:t>
      </w:r>
      <w:r>
        <w:rPr>
          <w:spacing w:val="-3"/>
        </w:rPr>
        <w:t xml:space="preserve"> </w:t>
      </w:r>
      <w:r>
        <w:t>of</w:t>
      </w:r>
      <w:r>
        <w:rPr>
          <w:spacing w:val="-3"/>
        </w:rPr>
        <w:t xml:space="preserve"> </w:t>
      </w:r>
      <w:r>
        <w:t>multisystemic</w:t>
      </w:r>
      <w:r>
        <w:rPr>
          <w:spacing w:val="-3"/>
        </w:rPr>
        <w:t xml:space="preserve"> </w:t>
      </w:r>
      <w:r>
        <w:t>smooth</w:t>
      </w:r>
      <w:r>
        <w:rPr>
          <w:spacing w:val="-3"/>
        </w:rPr>
        <w:t xml:space="preserve"> </w:t>
      </w:r>
      <w:r>
        <w:t>muscle</w:t>
      </w:r>
      <w:r>
        <w:rPr>
          <w:spacing w:val="-3"/>
        </w:rPr>
        <w:t xml:space="preserve"> </w:t>
      </w:r>
      <w:r>
        <w:t>dysfunction.</w:t>
      </w:r>
      <w:r>
        <w:rPr>
          <w:spacing w:val="-3"/>
        </w:rPr>
        <w:t xml:space="preserve"> </w:t>
      </w:r>
      <w:r>
        <w:rPr>
          <w:i/>
        </w:rPr>
        <w:t>Am</w:t>
      </w:r>
      <w:r>
        <w:rPr>
          <w:i/>
          <w:spacing w:val="-4"/>
        </w:rPr>
        <w:t xml:space="preserve"> </w:t>
      </w:r>
      <w:r>
        <w:rPr>
          <w:i/>
        </w:rPr>
        <w:t>J</w:t>
      </w:r>
      <w:r>
        <w:rPr>
          <w:i/>
          <w:spacing w:val="-3"/>
        </w:rPr>
        <w:t xml:space="preserve"> </w:t>
      </w:r>
      <w:r>
        <w:rPr>
          <w:i/>
        </w:rPr>
        <w:t>Med</w:t>
      </w:r>
      <w:r>
        <w:rPr>
          <w:i/>
          <w:spacing w:val="-3"/>
        </w:rPr>
        <w:t xml:space="preserve"> </w:t>
      </w:r>
      <w:r>
        <w:rPr>
          <w:i/>
        </w:rPr>
        <w:t>Genet</w:t>
      </w:r>
      <w:r>
        <w:rPr>
          <w:i/>
          <w:spacing w:val="-4"/>
        </w:rPr>
        <w:t xml:space="preserve"> </w:t>
      </w:r>
      <w:r>
        <w:rPr>
          <w:i/>
        </w:rPr>
        <w:t>A</w:t>
      </w:r>
      <w:r>
        <w:rPr>
          <w:i/>
          <w:spacing w:val="-3"/>
        </w:rPr>
        <w:t xml:space="preserve"> </w:t>
      </w:r>
      <w:r>
        <w:t xml:space="preserve">2010 </w:t>
      </w:r>
      <w:r>
        <w:rPr>
          <w:spacing w:val="-2"/>
        </w:rPr>
        <w:t>October;152A(10):2437-43.</w:t>
      </w:r>
    </w:p>
    <w:p w14:paraId="4920C638" w14:textId="77777777" w:rsidR="0074216F" w:rsidRDefault="00E577B6">
      <w:pPr>
        <w:pStyle w:val="ListParagraph"/>
        <w:numPr>
          <w:ilvl w:val="0"/>
          <w:numId w:val="3"/>
        </w:numPr>
        <w:tabs>
          <w:tab w:val="left" w:pos="860"/>
        </w:tabs>
        <w:ind w:right="1861" w:hanging="633"/>
        <w:jc w:val="left"/>
      </w:pPr>
      <w:r>
        <w:t>Munot P, Saunders DE, Milewicz DM et al. A novel distinctive cerebrovascular phenotype</w:t>
      </w:r>
      <w:r>
        <w:rPr>
          <w:spacing w:val="-5"/>
        </w:rPr>
        <w:t xml:space="preserve"> </w:t>
      </w:r>
      <w:r>
        <w:t>is</w:t>
      </w:r>
      <w:r>
        <w:rPr>
          <w:spacing w:val="-5"/>
        </w:rPr>
        <w:t xml:space="preserve"> </w:t>
      </w:r>
      <w:r>
        <w:t>associated</w:t>
      </w:r>
      <w:r>
        <w:rPr>
          <w:spacing w:val="-5"/>
        </w:rPr>
        <w:t xml:space="preserve"> </w:t>
      </w:r>
      <w:r>
        <w:t>with</w:t>
      </w:r>
      <w:r>
        <w:rPr>
          <w:spacing w:val="-5"/>
        </w:rPr>
        <w:t xml:space="preserve"> </w:t>
      </w:r>
      <w:r>
        <w:t>heterozygous</w:t>
      </w:r>
      <w:r>
        <w:rPr>
          <w:spacing w:val="-5"/>
        </w:rPr>
        <w:t xml:space="preserve"> </w:t>
      </w:r>
      <w:r>
        <w:t>Arg179</w:t>
      </w:r>
      <w:r>
        <w:rPr>
          <w:spacing w:val="-5"/>
        </w:rPr>
        <w:t xml:space="preserve"> </w:t>
      </w:r>
      <w:r>
        <w:t>ACTA2</w:t>
      </w:r>
      <w:r>
        <w:rPr>
          <w:spacing w:val="-5"/>
        </w:rPr>
        <w:t xml:space="preserve"> </w:t>
      </w:r>
      <w:r>
        <w:t>mutations.</w:t>
      </w:r>
      <w:r>
        <w:rPr>
          <w:spacing w:val="-5"/>
        </w:rPr>
        <w:t xml:space="preserve"> </w:t>
      </w:r>
      <w:r>
        <w:rPr>
          <w:i/>
        </w:rPr>
        <w:t>Brain</w:t>
      </w:r>
      <w:r>
        <w:rPr>
          <w:i/>
          <w:spacing w:val="-5"/>
        </w:rPr>
        <w:t xml:space="preserve"> </w:t>
      </w:r>
      <w:r>
        <w:t>2012 August;135(Pt 8):2506-14.</w:t>
      </w:r>
    </w:p>
    <w:p w14:paraId="09613793" w14:textId="77777777" w:rsidR="0074216F" w:rsidRDefault="00E577B6">
      <w:pPr>
        <w:pStyle w:val="ListParagraph"/>
        <w:numPr>
          <w:ilvl w:val="0"/>
          <w:numId w:val="3"/>
        </w:numPr>
        <w:tabs>
          <w:tab w:val="left" w:pos="860"/>
        </w:tabs>
        <w:ind w:right="1519" w:hanging="633"/>
        <w:jc w:val="left"/>
      </w:pPr>
      <w:r>
        <w:t>Moller</w:t>
      </w:r>
      <w:r>
        <w:rPr>
          <w:spacing w:val="-4"/>
        </w:rPr>
        <w:t xml:space="preserve"> </w:t>
      </w:r>
      <w:r>
        <w:t>HU,</w:t>
      </w:r>
      <w:r>
        <w:rPr>
          <w:spacing w:val="-4"/>
        </w:rPr>
        <w:t xml:space="preserve"> </w:t>
      </w:r>
      <w:r>
        <w:t>Fledelius</w:t>
      </w:r>
      <w:r>
        <w:rPr>
          <w:spacing w:val="-4"/>
        </w:rPr>
        <w:t xml:space="preserve"> </w:t>
      </w:r>
      <w:r>
        <w:t>HC,</w:t>
      </w:r>
      <w:r>
        <w:rPr>
          <w:spacing w:val="-4"/>
        </w:rPr>
        <w:t xml:space="preserve"> </w:t>
      </w:r>
      <w:r>
        <w:t>Milewicz</w:t>
      </w:r>
      <w:r>
        <w:rPr>
          <w:spacing w:val="-4"/>
        </w:rPr>
        <w:t xml:space="preserve"> </w:t>
      </w:r>
      <w:r>
        <w:t>DM,</w:t>
      </w:r>
      <w:r>
        <w:rPr>
          <w:spacing w:val="-4"/>
        </w:rPr>
        <w:t xml:space="preserve"> </w:t>
      </w:r>
      <w:r>
        <w:t>Regalado</w:t>
      </w:r>
      <w:r>
        <w:rPr>
          <w:spacing w:val="-4"/>
        </w:rPr>
        <w:t xml:space="preserve"> </w:t>
      </w:r>
      <w:r>
        <w:t>ES,</w:t>
      </w:r>
      <w:r>
        <w:rPr>
          <w:spacing w:val="-4"/>
        </w:rPr>
        <w:t xml:space="preserve"> </w:t>
      </w:r>
      <w:r>
        <w:t>Ostergaard</w:t>
      </w:r>
      <w:r>
        <w:rPr>
          <w:spacing w:val="-4"/>
        </w:rPr>
        <w:t xml:space="preserve"> </w:t>
      </w:r>
      <w:r>
        <w:t>JR.</w:t>
      </w:r>
      <w:r>
        <w:rPr>
          <w:spacing w:val="-4"/>
        </w:rPr>
        <w:t xml:space="preserve"> </w:t>
      </w:r>
      <w:r>
        <w:t>Eye</w:t>
      </w:r>
      <w:r>
        <w:rPr>
          <w:spacing w:val="-4"/>
        </w:rPr>
        <w:t xml:space="preserve"> </w:t>
      </w:r>
      <w:r>
        <w:t>features</w:t>
      </w:r>
      <w:r>
        <w:rPr>
          <w:spacing w:val="-4"/>
        </w:rPr>
        <w:t xml:space="preserve"> </w:t>
      </w:r>
      <w:r>
        <w:t xml:space="preserve">in three Danish patients with multisystemic smooth muscle dysfunction syndrome. </w:t>
      </w:r>
      <w:r>
        <w:rPr>
          <w:i/>
        </w:rPr>
        <w:t xml:space="preserve">Br J Ophthalmol </w:t>
      </w:r>
      <w:r>
        <w:t>2012 July 11.</w:t>
      </w:r>
    </w:p>
    <w:p w14:paraId="719DC516" w14:textId="77777777" w:rsidR="0074216F" w:rsidRDefault="00E577B6">
      <w:pPr>
        <w:pStyle w:val="ListParagraph"/>
        <w:numPr>
          <w:ilvl w:val="0"/>
          <w:numId w:val="3"/>
        </w:numPr>
        <w:tabs>
          <w:tab w:val="left" w:pos="860"/>
        </w:tabs>
        <w:ind w:right="1531" w:hanging="633"/>
        <w:jc w:val="left"/>
      </w:pPr>
      <w:r>
        <w:t>Roman MJ, Devereux RB, Kramer-Fox R, O'Loughlin J. Two-dimensional echocardiographic</w:t>
      </w:r>
      <w:r>
        <w:rPr>
          <w:spacing w:val="-4"/>
        </w:rPr>
        <w:t xml:space="preserve"> </w:t>
      </w:r>
      <w:r>
        <w:t>aortic</w:t>
      </w:r>
      <w:r>
        <w:rPr>
          <w:spacing w:val="-4"/>
        </w:rPr>
        <w:t xml:space="preserve"> </w:t>
      </w:r>
      <w:r>
        <w:t>root</w:t>
      </w:r>
      <w:r>
        <w:rPr>
          <w:spacing w:val="-4"/>
        </w:rPr>
        <w:t xml:space="preserve"> </w:t>
      </w:r>
      <w:r>
        <w:t>dimensio</w:t>
      </w:r>
      <w:r>
        <w:t>ns</w:t>
      </w:r>
      <w:r>
        <w:rPr>
          <w:spacing w:val="-4"/>
        </w:rPr>
        <w:t xml:space="preserve"> </w:t>
      </w:r>
      <w:r>
        <w:t>in</w:t>
      </w:r>
      <w:r>
        <w:rPr>
          <w:spacing w:val="-4"/>
        </w:rPr>
        <w:t xml:space="preserve"> </w:t>
      </w:r>
      <w:r>
        <w:t>normal</w:t>
      </w:r>
      <w:r>
        <w:rPr>
          <w:spacing w:val="-4"/>
        </w:rPr>
        <w:t xml:space="preserve"> </w:t>
      </w:r>
      <w:r>
        <w:t>children</w:t>
      </w:r>
      <w:r>
        <w:rPr>
          <w:spacing w:val="-4"/>
        </w:rPr>
        <w:t xml:space="preserve"> </w:t>
      </w:r>
      <w:r>
        <w:t>and</w:t>
      </w:r>
      <w:r>
        <w:rPr>
          <w:spacing w:val="-4"/>
        </w:rPr>
        <w:t xml:space="preserve"> </w:t>
      </w:r>
      <w:r>
        <w:t>adults.</w:t>
      </w:r>
      <w:r>
        <w:rPr>
          <w:spacing w:val="-5"/>
        </w:rPr>
        <w:t xml:space="preserve"> </w:t>
      </w:r>
      <w:r>
        <w:rPr>
          <w:i/>
        </w:rPr>
        <w:t>Am</w:t>
      </w:r>
      <w:r>
        <w:rPr>
          <w:i/>
          <w:spacing w:val="-4"/>
        </w:rPr>
        <w:t xml:space="preserve"> </w:t>
      </w:r>
      <w:r>
        <w:rPr>
          <w:i/>
        </w:rPr>
        <w:t>J</w:t>
      </w:r>
      <w:r>
        <w:rPr>
          <w:i/>
          <w:spacing w:val="-4"/>
        </w:rPr>
        <w:t xml:space="preserve"> </w:t>
      </w:r>
      <w:r>
        <w:rPr>
          <w:i/>
        </w:rPr>
        <w:t xml:space="preserve">Cardiol </w:t>
      </w:r>
      <w:r>
        <w:t>1989 September 1;64(8):507-12.</w:t>
      </w:r>
    </w:p>
    <w:p w14:paraId="4C9ED028" w14:textId="77777777" w:rsidR="0074216F" w:rsidRDefault="00E577B6">
      <w:pPr>
        <w:pStyle w:val="ListParagraph"/>
        <w:numPr>
          <w:ilvl w:val="0"/>
          <w:numId w:val="3"/>
        </w:numPr>
        <w:tabs>
          <w:tab w:val="left" w:pos="860"/>
        </w:tabs>
        <w:ind w:right="1164" w:hanging="633"/>
        <w:jc w:val="left"/>
      </w:pPr>
      <w:r>
        <w:t>Pearce</w:t>
      </w:r>
      <w:r>
        <w:rPr>
          <w:spacing w:val="-3"/>
        </w:rPr>
        <w:t xml:space="preserve"> </w:t>
      </w:r>
      <w:r>
        <w:t>WH,</w:t>
      </w:r>
      <w:r>
        <w:rPr>
          <w:spacing w:val="-4"/>
        </w:rPr>
        <w:t xml:space="preserve"> </w:t>
      </w:r>
      <w:r>
        <w:t>Slaughter</w:t>
      </w:r>
      <w:r>
        <w:rPr>
          <w:spacing w:val="-3"/>
        </w:rPr>
        <w:t xml:space="preserve"> </w:t>
      </w:r>
      <w:r>
        <w:t>MS,</w:t>
      </w:r>
      <w:r>
        <w:rPr>
          <w:spacing w:val="-4"/>
        </w:rPr>
        <w:t xml:space="preserve"> </w:t>
      </w:r>
      <w:r>
        <w:t>LeMaire</w:t>
      </w:r>
      <w:r>
        <w:rPr>
          <w:spacing w:val="-3"/>
        </w:rPr>
        <w:t xml:space="preserve"> </w:t>
      </w:r>
      <w:r>
        <w:t>S</w:t>
      </w:r>
      <w:r>
        <w:rPr>
          <w:spacing w:val="-3"/>
        </w:rPr>
        <w:t xml:space="preserve"> </w:t>
      </w:r>
      <w:r>
        <w:t>et</w:t>
      </w:r>
      <w:r>
        <w:rPr>
          <w:spacing w:val="-3"/>
        </w:rPr>
        <w:t xml:space="preserve"> </w:t>
      </w:r>
      <w:r>
        <w:t>al.</w:t>
      </w:r>
      <w:r>
        <w:rPr>
          <w:spacing w:val="-3"/>
        </w:rPr>
        <w:t xml:space="preserve"> </w:t>
      </w:r>
      <w:r>
        <w:t>Aortic</w:t>
      </w:r>
      <w:r>
        <w:rPr>
          <w:spacing w:val="-3"/>
        </w:rPr>
        <w:t xml:space="preserve"> </w:t>
      </w:r>
      <w:r>
        <w:t>diameter</w:t>
      </w:r>
      <w:r>
        <w:rPr>
          <w:spacing w:val="-3"/>
        </w:rPr>
        <w:t xml:space="preserve"> </w:t>
      </w:r>
      <w:r>
        <w:t>as</w:t>
      </w:r>
      <w:r>
        <w:rPr>
          <w:spacing w:val="-3"/>
        </w:rPr>
        <w:t xml:space="preserve"> </w:t>
      </w:r>
      <w:r>
        <w:t>a</w:t>
      </w:r>
      <w:r>
        <w:rPr>
          <w:spacing w:val="-3"/>
        </w:rPr>
        <w:t xml:space="preserve"> </w:t>
      </w:r>
      <w:r>
        <w:t>function</w:t>
      </w:r>
      <w:r>
        <w:rPr>
          <w:spacing w:val="-3"/>
        </w:rPr>
        <w:t xml:space="preserve"> </w:t>
      </w:r>
      <w:r>
        <w:t>of</w:t>
      </w:r>
      <w:r>
        <w:rPr>
          <w:spacing w:val="-4"/>
        </w:rPr>
        <w:t xml:space="preserve"> </w:t>
      </w:r>
      <w:r>
        <w:t>age,</w:t>
      </w:r>
      <w:r>
        <w:rPr>
          <w:spacing w:val="-4"/>
        </w:rPr>
        <w:t xml:space="preserve"> </w:t>
      </w:r>
      <w:r>
        <w:t xml:space="preserve">gender, and body surface area. </w:t>
      </w:r>
      <w:r>
        <w:rPr>
          <w:i/>
        </w:rPr>
        <w:t xml:space="preserve">Surgery </w:t>
      </w:r>
      <w:r>
        <w:t>1993 October;114(4):691-7.</w:t>
      </w:r>
    </w:p>
    <w:p w14:paraId="03A46F6B" w14:textId="77777777" w:rsidR="0074216F" w:rsidRDefault="00E577B6">
      <w:pPr>
        <w:pStyle w:val="ListParagraph"/>
        <w:numPr>
          <w:ilvl w:val="0"/>
          <w:numId w:val="3"/>
        </w:numPr>
        <w:tabs>
          <w:tab w:val="left" w:pos="860"/>
        </w:tabs>
        <w:ind w:right="1348" w:hanging="633"/>
        <w:jc w:val="left"/>
      </w:pPr>
      <w:r>
        <w:t>Wolak</w:t>
      </w:r>
      <w:r>
        <w:rPr>
          <w:spacing w:val="-3"/>
        </w:rPr>
        <w:t xml:space="preserve"> </w:t>
      </w:r>
      <w:r>
        <w:t>A,</w:t>
      </w:r>
      <w:r>
        <w:rPr>
          <w:spacing w:val="-4"/>
        </w:rPr>
        <w:t xml:space="preserve"> </w:t>
      </w:r>
      <w:r>
        <w:t>Gransar</w:t>
      </w:r>
      <w:r>
        <w:rPr>
          <w:spacing w:val="-3"/>
        </w:rPr>
        <w:t xml:space="preserve"> </w:t>
      </w:r>
      <w:r>
        <w:t>H,</w:t>
      </w:r>
      <w:r>
        <w:rPr>
          <w:spacing w:val="-3"/>
        </w:rPr>
        <w:t xml:space="preserve"> </w:t>
      </w:r>
      <w:r>
        <w:t>Thomson</w:t>
      </w:r>
      <w:r>
        <w:rPr>
          <w:spacing w:val="-3"/>
        </w:rPr>
        <w:t xml:space="preserve"> </w:t>
      </w:r>
      <w:r>
        <w:t>LE</w:t>
      </w:r>
      <w:r>
        <w:rPr>
          <w:spacing w:val="-4"/>
        </w:rPr>
        <w:t xml:space="preserve"> </w:t>
      </w:r>
      <w:r>
        <w:t>et</w:t>
      </w:r>
      <w:r>
        <w:rPr>
          <w:spacing w:val="-4"/>
        </w:rPr>
        <w:t xml:space="preserve"> </w:t>
      </w:r>
      <w:r>
        <w:t>al.</w:t>
      </w:r>
      <w:r>
        <w:rPr>
          <w:spacing w:val="-4"/>
        </w:rPr>
        <w:t xml:space="preserve"> </w:t>
      </w:r>
      <w:r>
        <w:t>Aortic</w:t>
      </w:r>
      <w:r>
        <w:rPr>
          <w:spacing w:val="-3"/>
        </w:rPr>
        <w:t xml:space="preserve"> </w:t>
      </w:r>
      <w:r>
        <w:t>size</w:t>
      </w:r>
      <w:r>
        <w:rPr>
          <w:spacing w:val="-3"/>
        </w:rPr>
        <w:t xml:space="preserve"> </w:t>
      </w:r>
      <w:r>
        <w:t>assessment</w:t>
      </w:r>
      <w:r>
        <w:rPr>
          <w:spacing w:val="-3"/>
        </w:rPr>
        <w:t xml:space="preserve"> </w:t>
      </w:r>
      <w:r>
        <w:t>by</w:t>
      </w:r>
      <w:r>
        <w:rPr>
          <w:spacing w:val="-3"/>
        </w:rPr>
        <w:t xml:space="preserve"> </w:t>
      </w:r>
      <w:r>
        <w:t>noncontrast</w:t>
      </w:r>
      <w:r>
        <w:rPr>
          <w:spacing w:val="-3"/>
        </w:rPr>
        <w:t xml:space="preserve"> </w:t>
      </w:r>
      <w:r>
        <w:t xml:space="preserve">cardiac computed tomography: normal limits by age, gender, and body surface area. </w:t>
      </w:r>
      <w:r>
        <w:rPr>
          <w:i/>
        </w:rPr>
        <w:t xml:space="preserve">JACC Cardiovasc Imaging </w:t>
      </w:r>
      <w:r>
        <w:t>2008 March;1(2):200-9.</w:t>
      </w:r>
    </w:p>
    <w:p w14:paraId="56530A07" w14:textId="77777777" w:rsidR="0074216F" w:rsidRDefault="00E577B6">
      <w:pPr>
        <w:pStyle w:val="ListParagraph"/>
        <w:numPr>
          <w:ilvl w:val="0"/>
          <w:numId w:val="3"/>
        </w:numPr>
        <w:tabs>
          <w:tab w:val="left" w:pos="860"/>
        </w:tabs>
        <w:ind w:right="2191" w:hanging="633"/>
        <w:jc w:val="left"/>
      </w:pPr>
      <w:r>
        <w:t>Hannuksela</w:t>
      </w:r>
      <w:r>
        <w:rPr>
          <w:spacing w:val="-4"/>
        </w:rPr>
        <w:t xml:space="preserve"> </w:t>
      </w:r>
      <w:r>
        <w:t>M,</w:t>
      </w:r>
      <w:r>
        <w:rPr>
          <w:spacing w:val="-4"/>
        </w:rPr>
        <w:t xml:space="preserve"> </w:t>
      </w:r>
      <w:r>
        <w:t>Lundqvist</w:t>
      </w:r>
      <w:r>
        <w:rPr>
          <w:spacing w:val="-4"/>
        </w:rPr>
        <w:t xml:space="preserve"> </w:t>
      </w:r>
      <w:r>
        <w:t>S,</w:t>
      </w:r>
      <w:r>
        <w:rPr>
          <w:spacing w:val="-5"/>
        </w:rPr>
        <w:t xml:space="preserve"> </w:t>
      </w:r>
      <w:r>
        <w:t>Carlberg</w:t>
      </w:r>
      <w:r>
        <w:rPr>
          <w:spacing w:val="-4"/>
        </w:rPr>
        <w:t xml:space="preserve"> </w:t>
      </w:r>
      <w:r>
        <w:t>B.</w:t>
      </w:r>
      <w:r>
        <w:rPr>
          <w:spacing w:val="-4"/>
        </w:rPr>
        <w:t xml:space="preserve"> </w:t>
      </w:r>
      <w:r>
        <w:t>Thoracic</w:t>
      </w:r>
      <w:r>
        <w:rPr>
          <w:spacing w:val="-4"/>
        </w:rPr>
        <w:t xml:space="preserve"> </w:t>
      </w:r>
      <w:r>
        <w:t>aorta--dilated</w:t>
      </w:r>
      <w:r>
        <w:rPr>
          <w:spacing w:val="-4"/>
        </w:rPr>
        <w:t xml:space="preserve"> </w:t>
      </w:r>
      <w:r>
        <w:t>or</w:t>
      </w:r>
      <w:r>
        <w:rPr>
          <w:spacing w:val="-4"/>
        </w:rPr>
        <w:t xml:space="preserve"> </w:t>
      </w:r>
      <w:r>
        <w:t>not?</w:t>
      </w:r>
      <w:r>
        <w:rPr>
          <w:spacing w:val="-4"/>
        </w:rPr>
        <w:t xml:space="preserve"> </w:t>
      </w:r>
      <w:r>
        <w:rPr>
          <w:i/>
        </w:rPr>
        <w:t xml:space="preserve">Scand Cardiovasc J </w:t>
      </w:r>
      <w:r>
        <w:t>2006 June;40(3):175-8.</w:t>
      </w:r>
    </w:p>
    <w:p w14:paraId="4AB48430" w14:textId="77777777" w:rsidR="0074216F" w:rsidRDefault="00E577B6">
      <w:pPr>
        <w:pStyle w:val="ListParagraph"/>
        <w:numPr>
          <w:ilvl w:val="0"/>
          <w:numId w:val="3"/>
        </w:numPr>
        <w:tabs>
          <w:tab w:val="left" w:pos="860"/>
        </w:tabs>
        <w:ind w:right="1177" w:hanging="633"/>
        <w:jc w:val="left"/>
      </w:pPr>
      <w:r>
        <w:t>Johnston KW, Rutherford RB, Tilson MD, Shah DM, Hollier L, Stanley JC. Suggested standards</w:t>
      </w:r>
      <w:r>
        <w:rPr>
          <w:spacing w:val="-5"/>
        </w:rPr>
        <w:t xml:space="preserve"> </w:t>
      </w:r>
      <w:r>
        <w:t>for</w:t>
      </w:r>
      <w:r>
        <w:rPr>
          <w:spacing w:val="-4"/>
        </w:rPr>
        <w:t xml:space="preserve"> </w:t>
      </w:r>
      <w:r>
        <w:t>reporting</w:t>
      </w:r>
      <w:r>
        <w:rPr>
          <w:spacing w:val="-4"/>
        </w:rPr>
        <w:t xml:space="preserve"> </w:t>
      </w:r>
      <w:r>
        <w:t>on</w:t>
      </w:r>
      <w:r>
        <w:rPr>
          <w:spacing w:val="-4"/>
        </w:rPr>
        <w:t xml:space="preserve"> </w:t>
      </w:r>
      <w:r>
        <w:t>arterial</w:t>
      </w:r>
      <w:r>
        <w:rPr>
          <w:spacing w:val="-4"/>
        </w:rPr>
        <w:t xml:space="preserve"> </w:t>
      </w:r>
      <w:r>
        <w:t>aneurysms.</w:t>
      </w:r>
      <w:r>
        <w:rPr>
          <w:spacing w:val="-4"/>
        </w:rPr>
        <w:t xml:space="preserve"> </w:t>
      </w:r>
      <w:r>
        <w:t>Subcommittee</w:t>
      </w:r>
      <w:r>
        <w:rPr>
          <w:spacing w:val="-4"/>
        </w:rPr>
        <w:t xml:space="preserve"> </w:t>
      </w:r>
      <w:r>
        <w:t>on</w:t>
      </w:r>
      <w:r>
        <w:rPr>
          <w:spacing w:val="-4"/>
        </w:rPr>
        <w:t xml:space="preserve"> </w:t>
      </w:r>
      <w:r>
        <w:t>Reporting</w:t>
      </w:r>
      <w:r>
        <w:rPr>
          <w:spacing w:val="-4"/>
        </w:rPr>
        <w:t xml:space="preserve"> </w:t>
      </w:r>
      <w:r>
        <w:t>Standards</w:t>
      </w:r>
      <w:r>
        <w:rPr>
          <w:spacing w:val="-5"/>
        </w:rPr>
        <w:t xml:space="preserve"> </w:t>
      </w:r>
      <w:r>
        <w:t>for Arterial Aneurysms, Ad Hoc Committee on Report</w:t>
      </w:r>
      <w:r>
        <w:t>ing Standards, Society for Vascular Surgery and North American Chapter, International Society for Cardiovascular Surgery.</w:t>
      </w:r>
      <w:r>
        <w:rPr>
          <w:spacing w:val="40"/>
        </w:rPr>
        <w:t xml:space="preserve"> </w:t>
      </w:r>
      <w:r>
        <w:rPr>
          <w:i/>
        </w:rPr>
        <w:t xml:space="preserve">J Vasc Surg </w:t>
      </w:r>
      <w:r>
        <w:t>1991 March;13(3):452-8.</w:t>
      </w:r>
    </w:p>
    <w:p w14:paraId="0A3FF085" w14:textId="77777777" w:rsidR="0074216F" w:rsidRDefault="00E577B6">
      <w:pPr>
        <w:pStyle w:val="ListParagraph"/>
        <w:numPr>
          <w:ilvl w:val="0"/>
          <w:numId w:val="3"/>
        </w:numPr>
        <w:tabs>
          <w:tab w:val="left" w:pos="860"/>
        </w:tabs>
        <w:ind w:right="1275" w:hanging="633"/>
        <w:jc w:val="left"/>
      </w:pPr>
      <w:r>
        <w:t>Hiratzka LF, Bakris GL, Beckman JA et al. 2010 ACCF/AHA/AATS/ACR/ASA/SCA/SCAI/SIR/STS/SVM</w:t>
      </w:r>
      <w:r>
        <w:rPr>
          <w:spacing w:val="-8"/>
        </w:rPr>
        <w:t xml:space="preserve"> </w:t>
      </w:r>
      <w:r>
        <w:t>Guidelines</w:t>
      </w:r>
      <w:r>
        <w:rPr>
          <w:spacing w:val="-8"/>
        </w:rPr>
        <w:t xml:space="preserve"> </w:t>
      </w:r>
      <w:r>
        <w:t>for</w:t>
      </w:r>
      <w:r>
        <w:rPr>
          <w:spacing w:val="-8"/>
        </w:rPr>
        <w:t xml:space="preserve"> </w:t>
      </w:r>
      <w:r>
        <w:t>the</w:t>
      </w:r>
      <w:r>
        <w:rPr>
          <w:spacing w:val="-8"/>
        </w:rPr>
        <w:t xml:space="preserve"> </w:t>
      </w:r>
      <w:r>
        <w:t>diagnosis</w:t>
      </w:r>
      <w:r>
        <w:rPr>
          <w:spacing w:val="-8"/>
        </w:rPr>
        <w:t xml:space="preserve"> </w:t>
      </w:r>
      <w:r>
        <w:t>and management of patients with thoracic aortic disease. A Report of the American College of Cardiology Foundation/American Heart Association Task Force on Practice Guidelines, American Association for Thoracic Surgery, American College of Radiology,Americ</w:t>
      </w:r>
      <w:r>
        <w:t xml:space="preserve">an Stroke Association, Society of Cardiovascular Anesthesiologists, Society for Cardiovascular Angiography and Interventions, Society of Interventional Radiology, Society of Thoracic Surgeons,and Society for Vascular Medicine. </w:t>
      </w:r>
      <w:r>
        <w:rPr>
          <w:i/>
        </w:rPr>
        <w:t xml:space="preserve">J Am Coll Cardiol </w:t>
      </w:r>
      <w:r>
        <w:t xml:space="preserve">2010 April </w:t>
      </w:r>
      <w:r>
        <w:t>6;55(14):e27-e129.</w:t>
      </w:r>
    </w:p>
    <w:p w14:paraId="51FAD1F1" w14:textId="77777777" w:rsidR="0074216F" w:rsidRDefault="0074216F">
      <w:pPr>
        <w:sectPr w:rsidR="0074216F">
          <w:pgSz w:w="12240" w:h="15840"/>
          <w:pgMar w:top="1360" w:right="280" w:bottom="1440" w:left="1300" w:header="0" w:footer="1189" w:gutter="0"/>
          <w:cols w:space="720"/>
        </w:sectPr>
      </w:pPr>
    </w:p>
    <w:p w14:paraId="1E54EA29" w14:textId="77777777" w:rsidR="0074216F" w:rsidRDefault="00E577B6">
      <w:pPr>
        <w:pStyle w:val="Heading1"/>
        <w:spacing w:before="80"/>
      </w:pPr>
      <w:r>
        <w:rPr>
          <w:spacing w:val="-2"/>
        </w:rPr>
        <w:lastRenderedPageBreak/>
        <w:t>APPENDIX</w:t>
      </w:r>
    </w:p>
    <w:p w14:paraId="3AA7F80B" w14:textId="77777777" w:rsidR="0074216F" w:rsidRDefault="0074216F">
      <w:pPr>
        <w:pStyle w:val="BodyText"/>
        <w:ind w:left="0"/>
        <w:rPr>
          <w:b/>
        </w:rPr>
      </w:pPr>
    </w:p>
    <w:p w14:paraId="58E38CF8" w14:textId="77777777" w:rsidR="0074216F" w:rsidRDefault="00E577B6">
      <w:pPr>
        <w:pStyle w:val="ListParagraph"/>
        <w:numPr>
          <w:ilvl w:val="0"/>
          <w:numId w:val="2"/>
        </w:numPr>
        <w:tabs>
          <w:tab w:val="left" w:pos="499"/>
        </w:tabs>
        <w:spacing w:before="0"/>
        <w:ind w:hanging="359"/>
      </w:pPr>
      <w:r>
        <w:t>Administrative</w:t>
      </w:r>
      <w:r>
        <w:rPr>
          <w:spacing w:val="-5"/>
        </w:rPr>
        <w:t xml:space="preserve"> </w:t>
      </w:r>
      <w:r>
        <w:t>structure</w:t>
      </w:r>
      <w:r>
        <w:rPr>
          <w:spacing w:val="-5"/>
        </w:rPr>
        <w:t xml:space="preserve"> </w:t>
      </w:r>
      <w:r>
        <w:t>of</w:t>
      </w:r>
      <w:r>
        <w:rPr>
          <w:spacing w:val="-5"/>
        </w:rPr>
        <w:t xml:space="preserve"> </w:t>
      </w:r>
      <w:r>
        <w:t>the</w:t>
      </w:r>
      <w:r>
        <w:rPr>
          <w:spacing w:val="-5"/>
        </w:rPr>
        <w:t xml:space="preserve"> </w:t>
      </w:r>
      <w:r>
        <w:t>Montalcino</w:t>
      </w:r>
      <w:r>
        <w:rPr>
          <w:spacing w:val="-5"/>
        </w:rPr>
        <w:t xml:space="preserve"> </w:t>
      </w:r>
      <w:r>
        <w:t>Aortic</w:t>
      </w:r>
      <w:r>
        <w:rPr>
          <w:spacing w:val="-5"/>
        </w:rPr>
        <w:t xml:space="preserve"> </w:t>
      </w:r>
      <w:r>
        <w:rPr>
          <w:spacing w:val="-2"/>
        </w:rPr>
        <w:t>Consortium</w:t>
      </w:r>
    </w:p>
    <w:p w14:paraId="2CA3F12B" w14:textId="77777777" w:rsidR="0074216F" w:rsidRDefault="00E577B6">
      <w:pPr>
        <w:pStyle w:val="ListParagraph"/>
        <w:numPr>
          <w:ilvl w:val="0"/>
          <w:numId w:val="2"/>
        </w:numPr>
        <w:tabs>
          <w:tab w:val="left" w:pos="499"/>
        </w:tabs>
        <w:spacing w:before="0"/>
        <w:ind w:hanging="359"/>
      </w:pPr>
      <w:r>
        <w:t>List</w:t>
      </w:r>
      <w:r>
        <w:rPr>
          <w:spacing w:val="-2"/>
        </w:rPr>
        <w:t xml:space="preserve"> </w:t>
      </w:r>
      <w:r>
        <w:t>of</w:t>
      </w:r>
      <w:r>
        <w:rPr>
          <w:spacing w:val="-2"/>
        </w:rPr>
        <w:t xml:space="preserve"> </w:t>
      </w:r>
      <w:r>
        <w:t xml:space="preserve">MAC </w:t>
      </w:r>
      <w:r>
        <w:rPr>
          <w:spacing w:val="-2"/>
        </w:rPr>
        <w:t>members</w:t>
      </w:r>
    </w:p>
    <w:p w14:paraId="2867C7C1" w14:textId="77777777" w:rsidR="0074216F" w:rsidRDefault="00E577B6">
      <w:pPr>
        <w:pStyle w:val="ListParagraph"/>
        <w:numPr>
          <w:ilvl w:val="0"/>
          <w:numId w:val="2"/>
        </w:numPr>
        <w:tabs>
          <w:tab w:val="left" w:pos="499"/>
        </w:tabs>
        <w:spacing w:before="0"/>
        <w:ind w:hanging="359"/>
      </w:pPr>
      <w:r>
        <w:t>Informed</w:t>
      </w:r>
      <w:r>
        <w:rPr>
          <w:spacing w:val="-3"/>
        </w:rPr>
        <w:t xml:space="preserve"> </w:t>
      </w:r>
      <w:r>
        <w:t>consent</w:t>
      </w:r>
      <w:r>
        <w:rPr>
          <w:spacing w:val="-3"/>
        </w:rPr>
        <w:t xml:space="preserve"> </w:t>
      </w:r>
      <w:r>
        <w:t>document</w:t>
      </w:r>
      <w:r>
        <w:rPr>
          <w:spacing w:val="-3"/>
        </w:rPr>
        <w:t xml:space="preserve"> </w:t>
      </w:r>
      <w:r>
        <w:t>to</w:t>
      </w:r>
      <w:r>
        <w:rPr>
          <w:spacing w:val="-3"/>
        </w:rPr>
        <w:t xml:space="preserve"> </w:t>
      </w:r>
      <w:r>
        <w:t>participate</w:t>
      </w:r>
      <w:r>
        <w:rPr>
          <w:spacing w:val="-3"/>
        </w:rPr>
        <w:t xml:space="preserve"> </w:t>
      </w:r>
      <w:r>
        <w:t>in</w:t>
      </w:r>
      <w:r>
        <w:rPr>
          <w:spacing w:val="-3"/>
        </w:rPr>
        <w:t xml:space="preserve"> </w:t>
      </w:r>
      <w:r>
        <w:t>MAC</w:t>
      </w:r>
      <w:r>
        <w:rPr>
          <w:spacing w:val="-3"/>
        </w:rPr>
        <w:t xml:space="preserve"> </w:t>
      </w:r>
      <w:r>
        <w:t>and</w:t>
      </w:r>
      <w:r>
        <w:rPr>
          <w:spacing w:val="-2"/>
        </w:rPr>
        <w:t xml:space="preserve"> HIPAA</w:t>
      </w:r>
    </w:p>
    <w:p w14:paraId="3066F561" w14:textId="77777777" w:rsidR="0074216F" w:rsidRDefault="00E577B6">
      <w:pPr>
        <w:pStyle w:val="ListParagraph"/>
        <w:numPr>
          <w:ilvl w:val="0"/>
          <w:numId w:val="2"/>
        </w:numPr>
        <w:tabs>
          <w:tab w:val="left" w:pos="499"/>
        </w:tabs>
        <w:spacing w:before="0"/>
        <w:ind w:hanging="359"/>
      </w:pPr>
      <w:r>
        <w:t>Variable</w:t>
      </w:r>
      <w:r>
        <w:rPr>
          <w:spacing w:val="-9"/>
        </w:rPr>
        <w:t xml:space="preserve"> </w:t>
      </w:r>
      <w:r>
        <w:t>categorization</w:t>
      </w:r>
      <w:r>
        <w:rPr>
          <w:spacing w:val="-9"/>
        </w:rPr>
        <w:t xml:space="preserve"> </w:t>
      </w:r>
      <w:r>
        <w:rPr>
          <w:spacing w:val="-2"/>
        </w:rPr>
        <w:t>table</w:t>
      </w:r>
    </w:p>
    <w:p w14:paraId="78E061E7" w14:textId="77777777" w:rsidR="0074216F" w:rsidRDefault="0074216F">
      <w:pPr>
        <w:sectPr w:rsidR="0074216F">
          <w:pgSz w:w="12240" w:h="15840"/>
          <w:pgMar w:top="1360" w:right="280" w:bottom="1440" w:left="1300" w:header="0" w:footer="1189" w:gutter="0"/>
          <w:cols w:space="720"/>
        </w:sectPr>
      </w:pPr>
    </w:p>
    <w:p w14:paraId="5318C8B0" w14:textId="77777777" w:rsidR="0074216F" w:rsidRDefault="00E577B6">
      <w:pPr>
        <w:pStyle w:val="Heading1"/>
        <w:spacing w:before="80"/>
      </w:pPr>
      <w:r>
        <w:lastRenderedPageBreak/>
        <w:t>Update</w:t>
      </w:r>
      <w:r>
        <w:rPr>
          <w:spacing w:val="-3"/>
        </w:rPr>
        <w:t xml:space="preserve"> </w:t>
      </w:r>
      <w:r>
        <w:t>11/1/2016</w:t>
      </w:r>
      <w:r>
        <w:rPr>
          <w:spacing w:val="-3"/>
        </w:rPr>
        <w:t xml:space="preserve"> </w:t>
      </w:r>
      <w:r>
        <w:t>–</w:t>
      </w:r>
      <w:r>
        <w:rPr>
          <w:spacing w:val="-2"/>
        </w:rPr>
        <w:t xml:space="preserve"> </w:t>
      </w:r>
      <w:r>
        <w:t>use</w:t>
      </w:r>
      <w:r>
        <w:rPr>
          <w:spacing w:val="-3"/>
        </w:rPr>
        <w:t xml:space="preserve"> </w:t>
      </w:r>
      <w:r>
        <w:t>and</w:t>
      </w:r>
      <w:r>
        <w:rPr>
          <w:spacing w:val="-3"/>
        </w:rPr>
        <w:t xml:space="preserve"> </w:t>
      </w:r>
      <w:r>
        <w:t>disclos</w:t>
      </w:r>
      <w:r>
        <w:t>ure</w:t>
      </w:r>
      <w:r>
        <w:rPr>
          <w:spacing w:val="-3"/>
        </w:rPr>
        <w:t xml:space="preserve"> </w:t>
      </w:r>
      <w:r>
        <w:t>of</w:t>
      </w:r>
      <w:r>
        <w:rPr>
          <w:spacing w:val="-3"/>
        </w:rPr>
        <w:t xml:space="preserve"> </w:t>
      </w:r>
      <w:r>
        <w:t>a</w:t>
      </w:r>
      <w:r>
        <w:rPr>
          <w:spacing w:val="-2"/>
        </w:rPr>
        <w:t xml:space="preserve"> </w:t>
      </w:r>
      <w:r>
        <w:t>limited</w:t>
      </w:r>
      <w:r>
        <w:rPr>
          <w:spacing w:val="-3"/>
        </w:rPr>
        <w:t xml:space="preserve"> </w:t>
      </w:r>
      <w:r>
        <w:t>data</w:t>
      </w:r>
      <w:r>
        <w:rPr>
          <w:spacing w:val="-2"/>
        </w:rPr>
        <w:t xml:space="preserve"> </w:t>
      </w:r>
      <w:r>
        <w:rPr>
          <w:spacing w:val="-5"/>
        </w:rPr>
        <w:t>set</w:t>
      </w:r>
    </w:p>
    <w:p w14:paraId="78D7E5D2" w14:textId="77777777" w:rsidR="0074216F" w:rsidRDefault="0074216F">
      <w:pPr>
        <w:pStyle w:val="BodyText"/>
        <w:ind w:left="0"/>
        <w:rPr>
          <w:b/>
        </w:rPr>
      </w:pPr>
    </w:p>
    <w:p w14:paraId="0D9899FC" w14:textId="77777777" w:rsidR="0074216F" w:rsidRDefault="00E577B6">
      <w:pPr>
        <w:pStyle w:val="BodyText"/>
        <w:ind w:right="1212"/>
      </w:pPr>
      <w:r>
        <w:t>The research protocol was written such that the MAC Houston Administrative Center</w:t>
      </w:r>
      <w:r>
        <w:rPr>
          <w:spacing w:val="-1"/>
        </w:rPr>
        <w:t xml:space="preserve"> </w:t>
      </w:r>
      <w:r>
        <w:t>will collect and share de-identified data with qualified researchers. We would like to amend the protocol and specify that the MAC Houston Administrative Center may receive and share patient data through a limited data set, provided there is a data use agr</w:t>
      </w:r>
      <w:r>
        <w:t>eement with the covered entity providing the data set or the investigator/institution receiving the data set. By the NIH definition, a limited data set is health information that excludes direct identifiers but that may include elements</w:t>
      </w:r>
      <w:r>
        <w:rPr>
          <w:spacing w:val="-4"/>
        </w:rPr>
        <w:t xml:space="preserve"> </w:t>
      </w:r>
      <w:r>
        <w:t>of</w:t>
      </w:r>
      <w:r>
        <w:rPr>
          <w:spacing w:val="-4"/>
        </w:rPr>
        <w:t xml:space="preserve"> </w:t>
      </w:r>
      <w:r>
        <w:t>date</w:t>
      </w:r>
      <w:r>
        <w:rPr>
          <w:spacing w:val="-3"/>
        </w:rPr>
        <w:t xml:space="preserve"> </w:t>
      </w:r>
      <w:r>
        <w:t>(i.e.</w:t>
      </w:r>
      <w:r>
        <w:rPr>
          <w:spacing w:val="-4"/>
        </w:rPr>
        <w:t xml:space="preserve"> </w:t>
      </w:r>
      <w:r>
        <w:t>exact</w:t>
      </w:r>
      <w:r>
        <w:rPr>
          <w:spacing w:val="-3"/>
        </w:rPr>
        <w:t xml:space="preserve"> </w:t>
      </w:r>
      <w:r>
        <w:t>dates</w:t>
      </w:r>
      <w:r>
        <w:rPr>
          <w:spacing w:val="-3"/>
        </w:rPr>
        <w:t xml:space="preserve"> </w:t>
      </w:r>
      <w:r>
        <w:t>of</w:t>
      </w:r>
      <w:r>
        <w:rPr>
          <w:spacing w:val="-3"/>
        </w:rPr>
        <w:t xml:space="preserve"> </w:t>
      </w:r>
      <w:r>
        <w:t>birth,</w:t>
      </w:r>
      <w:r>
        <w:rPr>
          <w:spacing w:val="-3"/>
        </w:rPr>
        <w:t xml:space="preserve"> </w:t>
      </w:r>
      <w:r>
        <w:t>treatments,</w:t>
      </w:r>
      <w:r>
        <w:rPr>
          <w:spacing w:val="-3"/>
        </w:rPr>
        <w:t xml:space="preserve"> </w:t>
      </w:r>
      <w:r>
        <w:t>procedures,</w:t>
      </w:r>
      <w:r>
        <w:rPr>
          <w:spacing w:val="-4"/>
        </w:rPr>
        <w:t xml:space="preserve"> </w:t>
      </w:r>
      <w:r>
        <w:t>diagnosis),</w:t>
      </w:r>
      <w:r>
        <w:rPr>
          <w:spacing w:val="-3"/>
        </w:rPr>
        <w:t xml:space="preserve"> </w:t>
      </w:r>
      <w:r>
        <w:t>city,</w:t>
      </w:r>
      <w:r>
        <w:rPr>
          <w:spacing w:val="-3"/>
        </w:rPr>
        <w:t xml:space="preserve"> </w:t>
      </w:r>
      <w:r>
        <w:t>state</w:t>
      </w:r>
      <w:r>
        <w:rPr>
          <w:spacing w:val="-3"/>
        </w:rPr>
        <w:t xml:space="preserve"> </w:t>
      </w:r>
      <w:r>
        <w:t>and</w:t>
      </w:r>
      <w:r>
        <w:rPr>
          <w:spacing w:val="-3"/>
        </w:rPr>
        <w:t xml:space="preserve"> </w:t>
      </w:r>
      <w:r>
        <w:t>zip code. A data use agreement establishes the ways in which the information in the limited data set may be used and how it will be protected and that is entered into by the covered entit</w:t>
      </w:r>
      <w:r>
        <w:t>y and intended recipient of the limited data set.</w:t>
      </w:r>
    </w:p>
    <w:p w14:paraId="32581338" w14:textId="77777777" w:rsidR="0074216F" w:rsidRDefault="0074216F">
      <w:pPr>
        <w:pStyle w:val="BodyText"/>
        <w:ind w:left="0"/>
      </w:pPr>
    </w:p>
    <w:p w14:paraId="37202CE4" w14:textId="77777777" w:rsidR="0074216F" w:rsidRDefault="0074216F">
      <w:pPr>
        <w:pStyle w:val="BodyText"/>
        <w:ind w:left="0"/>
      </w:pPr>
    </w:p>
    <w:p w14:paraId="6866FF77" w14:textId="77777777" w:rsidR="0074216F" w:rsidRDefault="00E577B6">
      <w:pPr>
        <w:pStyle w:val="BodyText"/>
        <w:ind w:right="1162"/>
      </w:pPr>
      <w:r>
        <w:rPr>
          <w:b/>
        </w:rPr>
        <w:t xml:space="preserve">Update 11/29/2018 – new patient survey – Obstructive Sleep Apnea (OSA) questionnaire </w:t>
      </w:r>
      <w:r>
        <w:t>We</w:t>
      </w:r>
      <w:r>
        <w:rPr>
          <w:spacing w:val="-3"/>
        </w:rPr>
        <w:t xml:space="preserve"> </w:t>
      </w:r>
      <w:r>
        <w:t>plan</w:t>
      </w:r>
      <w:r>
        <w:rPr>
          <w:spacing w:val="-3"/>
        </w:rPr>
        <w:t xml:space="preserve"> </w:t>
      </w:r>
      <w:r>
        <w:t>to</w:t>
      </w:r>
      <w:r>
        <w:rPr>
          <w:spacing w:val="-3"/>
        </w:rPr>
        <w:t xml:space="preserve"> </w:t>
      </w:r>
      <w:r>
        <w:t>survey</w:t>
      </w:r>
      <w:r>
        <w:rPr>
          <w:spacing w:val="-3"/>
        </w:rPr>
        <w:t xml:space="preserve"> </w:t>
      </w:r>
      <w:r>
        <w:t>MAC</w:t>
      </w:r>
      <w:r>
        <w:rPr>
          <w:spacing w:val="-3"/>
        </w:rPr>
        <w:t xml:space="preserve"> </w:t>
      </w:r>
      <w:r>
        <w:t>study</w:t>
      </w:r>
      <w:r>
        <w:rPr>
          <w:spacing w:val="-3"/>
        </w:rPr>
        <w:t xml:space="preserve"> </w:t>
      </w:r>
      <w:r>
        <w:t>participants</w:t>
      </w:r>
      <w:r>
        <w:rPr>
          <w:spacing w:val="-3"/>
        </w:rPr>
        <w:t xml:space="preserve"> </w:t>
      </w:r>
      <w:r>
        <w:t>to</w:t>
      </w:r>
      <w:r>
        <w:rPr>
          <w:spacing w:val="-3"/>
        </w:rPr>
        <w:t xml:space="preserve"> </w:t>
      </w:r>
      <w:r>
        <w:t>evaluate</w:t>
      </w:r>
      <w:r>
        <w:rPr>
          <w:spacing w:val="-3"/>
        </w:rPr>
        <w:t xml:space="preserve"> </w:t>
      </w:r>
      <w:r>
        <w:t>the</w:t>
      </w:r>
      <w:r>
        <w:rPr>
          <w:spacing w:val="-3"/>
        </w:rPr>
        <w:t xml:space="preserve"> </w:t>
      </w:r>
      <w:r>
        <w:t>prevalence</w:t>
      </w:r>
      <w:r>
        <w:rPr>
          <w:spacing w:val="-3"/>
        </w:rPr>
        <w:t xml:space="preserve"> </w:t>
      </w:r>
      <w:r>
        <w:t>of</w:t>
      </w:r>
      <w:r>
        <w:rPr>
          <w:spacing w:val="-3"/>
        </w:rPr>
        <w:t xml:space="preserve"> </w:t>
      </w:r>
      <w:r>
        <w:t>OSA</w:t>
      </w:r>
      <w:r>
        <w:rPr>
          <w:spacing w:val="-4"/>
        </w:rPr>
        <w:t xml:space="preserve"> </w:t>
      </w:r>
      <w:r>
        <w:t>symptoms</w:t>
      </w:r>
      <w:r>
        <w:rPr>
          <w:spacing w:val="-4"/>
        </w:rPr>
        <w:t xml:space="preserve"> </w:t>
      </w:r>
      <w:r>
        <w:t>among patients with heritable thoracic aortic disease. The outcome of this study has im</w:t>
      </w:r>
      <w:r>
        <w:t>portant clinical implications since OSA may contribute to aortic dissections. A questionnaire with the following questions will be created in the MAC REDCap project and sent to participants by text messaging, email or mail.</w:t>
      </w:r>
    </w:p>
    <w:p w14:paraId="526373DD" w14:textId="77777777" w:rsidR="0074216F" w:rsidRDefault="00E577B6">
      <w:pPr>
        <w:pStyle w:val="ListParagraph"/>
        <w:numPr>
          <w:ilvl w:val="0"/>
          <w:numId w:val="1"/>
        </w:numPr>
        <w:tabs>
          <w:tab w:val="left" w:pos="396"/>
        </w:tabs>
        <w:spacing w:before="0"/>
        <w:ind w:right="1370" w:firstLine="0"/>
      </w:pPr>
      <w:r>
        <w:t>Do</w:t>
      </w:r>
      <w:r>
        <w:rPr>
          <w:spacing w:val="-3"/>
        </w:rPr>
        <w:t xml:space="preserve"> </w:t>
      </w:r>
      <w:r>
        <w:t>you</w:t>
      </w:r>
      <w:r>
        <w:rPr>
          <w:spacing w:val="-3"/>
        </w:rPr>
        <w:t xml:space="preserve"> </w:t>
      </w:r>
      <w:r>
        <w:t>snore</w:t>
      </w:r>
      <w:r>
        <w:rPr>
          <w:spacing w:val="-3"/>
        </w:rPr>
        <w:t xml:space="preserve"> </w:t>
      </w:r>
      <w:r>
        <w:t>loudly</w:t>
      </w:r>
      <w:r>
        <w:rPr>
          <w:spacing w:val="-3"/>
        </w:rPr>
        <w:t xml:space="preserve"> </w:t>
      </w:r>
      <w:r>
        <w:t>(louder</w:t>
      </w:r>
      <w:r>
        <w:rPr>
          <w:spacing w:val="-3"/>
        </w:rPr>
        <w:t xml:space="preserve"> </w:t>
      </w:r>
      <w:r>
        <w:t>than</w:t>
      </w:r>
      <w:r>
        <w:rPr>
          <w:spacing w:val="-3"/>
        </w:rPr>
        <w:t xml:space="preserve"> </w:t>
      </w:r>
      <w:r>
        <w:t>talking</w:t>
      </w:r>
      <w:r>
        <w:rPr>
          <w:spacing w:val="-3"/>
        </w:rPr>
        <w:t xml:space="preserve"> </w:t>
      </w:r>
      <w:r>
        <w:t>or</w:t>
      </w:r>
      <w:r>
        <w:rPr>
          <w:spacing w:val="-4"/>
        </w:rPr>
        <w:t xml:space="preserve"> </w:t>
      </w:r>
      <w:r>
        <w:t>loud</w:t>
      </w:r>
      <w:r>
        <w:rPr>
          <w:spacing w:val="-3"/>
        </w:rPr>
        <w:t xml:space="preserve"> </w:t>
      </w:r>
      <w:r>
        <w:t>enough</w:t>
      </w:r>
      <w:r>
        <w:rPr>
          <w:spacing w:val="-3"/>
        </w:rPr>
        <w:t xml:space="preserve"> </w:t>
      </w:r>
      <w:r>
        <w:t>to</w:t>
      </w:r>
      <w:r>
        <w:rPr>
          <w:spacing w:val="-3"/>
        </w:rPr>
        <w:t xml:space="preserve"> </w:t>
      </w:r>
      <w:r>
        <w:t>be</w:t>
      </w:r>
      <w:r>
        <w:rPr>
          <w:spacing w:val="-4"/>
        </w:rPr>
        <w:t xml:space="preserve"> </w:t>
      </w:r>
      <w:r>
        <w:t>heard</w:t>
      </w:r>
      <w:r>
        <w:rPr>
          <w:spacing w:val="-3"/>
        </w:rPr>
        <w:t xml:space="preserve"> </w:t>
      </w:r>
      <w:r>
        <w:t>through</w:t>
      </w:r>
      <w:r>
        <w:rPr>
          <w:spacing w:val="-3"/>
        </w:rPr>
        <w:t xml:space="preserve"> </w:t>
      </w:r>
      <w:r>
        <w:t>closed</w:t>
      </w:r>
      <w:r>
        <w:rPr>
          <w:spacing w:val="-3"/>
        </w:rPr>
        <w:t xml:space="preserve"> </w:t>
      </w:r>
      <w:r>
        <w:t xml:space="preserve">doors)? </w:t>
      </w:r>
      <w:r>
        <w:rPr>
          <w:spacing w:val="-2"/>
        </w:rPr>
        <w:t>(Yes/No)</w:t>
      </w:r>
    </w:p>
    <w:p w14:paraId="4C60B3E2" w14:textId="77777777" w:rsidR="0074216F" w:rsidRDefault="00E577B6">
      <w:pPr>
        <w:pStyle w:val="ListParagraph"/>
        <w:numPr>
          <w:ilvl w:val="0"/>
          <w:numId w:val="1"/>
        </w:numPr>
        <w:tabs>
          <w:tab w:val="left" w:pos="396"/>
        </w:tabs>
        <w:spacing w:before="0"/>
        <w:ind w:left="396" w:hanging="256"/>
      </w:pPr>
      <w:r>
        <w:t>Do</w:t>
      </w:r>
      <w:r>
        <w:rPr>
          <w:spacing w:val="-3"/>
        </w:rPr>
        <w:t xml:space="preserve"> </w:t>
      </w:r>
      <w:r>
        <w:t>you</w:t>
      </w:r>
      <w:r>
        <w:rPr>
          <w:spacing w:val="-3"/>
        </w:rPr>
        <w:t xml:space="preserve"> </w:t>
      </w:r>
      <w:r>
        <w:t>often</w:t>
      </w:r>
      <w:r>
        <w:rPr>
          <w:spacing w:val="-4"/>
        </w:rPr>
        <w:t xml:space="preserve"> </w:t>
      </w:r>
      <w:r>
        <w:t>feel</w:t>
      </w:r>
      <w:r>
        <w:rPr>
          <w:spacing w:val="-3"/>
        </w:rPr>
        <w:t xml:space="preserve"> </w:t>
      </w:r>
      <w:r>
        <w:t>tired,</w:t>
      </w:r>
      <w:r>
        <w:rPr>
          <w:spacing w:val="-3"/>
        </w:rPr>
        <w:t xml:space="preserve"> </w:t>
      </w:r>
      <w:r>
        <w:t>fatigued,</w:t>
      </w:r>
      <w:r>
        <w:rPr>
          <w:spacing w:val="-3"/>
        </w:rPr>
        <w:t xml:space="preserve"> </w:t>
      </w:r>
      <w:r>
        <w:t>or</w:t>
      </w:r>
      <w:r>
        <w:rPr>
          <w:spacing w:val="-3"/>
        </w:rPr>
        <w:t xml:space="preserve"> </w:t>
      </w:r>
      <w:r>
        <w:t>sleepy</w:t>
      </w:r>
      <w:r>
        <w:rPr>
          <w:spacing w:val="-3"/>
        </w:rPr>
        <w:t xml:space="preserve"> </w:t>
      </w:r>
      <w:r>
        <w:t>during</w:t>
      </w:r>
      <w:r>
        <w:rPr>
          <w:spacing w:val="-3"/>
        </w:rPr>
        <w:t xml:space="preserve"> </w:t>
      </w:r>
      <w:r>
        <w:t>daytime?</w:t>
      </w:r>
      <w:r>
        <w:rPr>
          <w:spacing w:val="-3"/>
        </w:rPr>
        <w:t xml:space="preserve"> </w:t>
      </w:r>
      <w:r>
        <w:rPr>
          <w:spacing w:val="-2"/>
        </w:rPr>
        <w:t>(Yes/No)</w:t>
      </w:r>
    </w:p>
    <w:p w14:paraId="34E1D3B2" w14:textId="77777777" w:rsidR="0074216F" w:rsidRDefault="00E577B6">
      <w:pPr>
        <w:pStyle w:val="ListParagraph"/>
        <w:numPr>
          <w:ilvl w:val="0"/>
          <w:numId w:val="1"/>
        </w:numPr>
        <w:tabs>
          <w:tab w:val="left" w:pos="396"/>
        </w:tabs>
        <w:spacing w:before="0"/>
        <w:ind w:left="396" w:hanging="256"/>
      </w:pPr>
      <w:r>
        <w:t>Has</w:t>
      </w:r>
      <w:r>
        <w:rPr>
          <w:spacing w:val="-6"/>
        </w:rPr>
        <w:t xml:space="preserve"> </w:t>
      </w:r>
      <w:r>
        <w:t>anyone</w:t>
      </w:r>
      <w:r>
        <w:rPr>
          <w:spacing w:val="-4"/>
        </w:rPr>
        <w:t xml:space="preserve"> </w:t>
      </w:r>
      <w:r>
        <w:t>observed</w:t>
      </w:r>
      <w:r>
        <w:rPr>
          <w:spacing w:val="-4"/>
        </w:rPr>
        <w:t xml:space="preserve"> </w:t>
      </w:r>
      <w:r>
        <w:t>you</w:t>
      </w:r>
      <w:r>
        <w:rPr>
          <w:spacing w:val="-4"/>
        </w:rPr>
        <w:t xml:space="preserve"> </w:t>
      </w:r>
      <w:r>
        <w:t>stop</w:t>
      </w:r>
      <w:r>
        <w:rPr>
          <w:spacing w:val="-4"/>
        </w:rPr>
        <w:t xml:space="preserve"> </w:t>
      </w:r>
      <w:r>
        <w:t>breathing</w:t>
      </w:r>
      <w:r>
        <w:rPr>
          <w:spacing w:val="-4"/>
        </w:rPr>
        <w:t xml:space="preserve"> </w:t>
      </w:r>
      <w:r>
        <w:t>during</w:t>
      </w:r>
      <w:r>
        <w:rPr>
          <w:spacing w:val="-4"/>
        </w:rPr>
        <w:t xml:space="preserve"> </w:t>
      </w:r>
      <w:r>
        <w:t>sleep?</w:t>
      </w:r>
      <w:r>
        <w:rPr>
          <w:spacing w:val="-4"/>
        </w:rPr>
        <w:t xml:space="preserve"> </w:t>
      </w:r>
      <w:r>
        <w:rPr>
          <w:spacing w:val="-2"/>
        </w:rPr>
        <w:t>(Yes/No)</w:t>
      </w:r>
    </w:p>
    <w:p w14:paraId="56833166" w14:textId="77777777" w:rsidR="0074216F" w:rsidRDefault="00E577B6">
      <w:pPr>
        <w:pStyle w:val="ListParagraph"/>
        <w:numPr>
          <w:ilvl w:val="0"/>
          <w:numId w:val="1"/>
        </w:numPr>
        <w:tabs>
          <w:tab w:val="left" w:pos="396"/>
        </w:tabs>
        <w:spacing w:before="0"/>
        <w:ind w:left="396" w:hanging="256"/>
      </w:pPr>
      <w:r>
        <w:t>Has</w:t>
      </w:r>
      <w:r>
        <w:rPr>
          <w:spacing w:val="-3"/>
        </w:rPr>
        <w:t xml:space="preserve"> </w:t>
      </w:r>
      <w:r>
        <w:t>a</w:t>
      </w:r>
      <w:r>
        <w:rPr>
          <w:spacing w:val="-2"/>
        </w:rPr>
        <w:t xml:space="preserve"> </w:t>
      </w:r>
      <w:r>
        <w:t>doctor</w:t>
      </w:r>
      <w:r>
        <w:rPr>
          <w:spacing w:val="-3"/>
        </w:rPr>
        <w:t xml:space="preserve"> </w:t>
      </w:r>
      <w:r>
        <w:t>told</w:t>
      </w:r>
      <w:r>
        <w:rPr>
          <w:spacing w:val="-2"/>
        </w:rPr>
        <w:t xml:space="preserve"> </w:t>
      </w:r>
      <w:r>
        <w:t>you</w:t>
      </w:r>
      <w:r>
        <w:rPr>
          <w:spacing w:val="-4"/>
        </w:rPr>
        <w:t xml:space="preserve"> </w:t>
      </w:r>
      <w:r>
        <w:t>that</w:t>
      </w:r>
      <w:r>
        <w:rPr>
          <w:spacing w:val="-3"/>
        </w:rPr>
        <w:t xml:space="preserve"> </w:t>
      </w:r>
      <w:r>
        <w:t>you</w:t>
      </w:r>
      <w:r>
        <w:rPr>
          <w:spacing w:val="-3"/>
        </w:rPr>
        <w:t xml:space="preserve"> </w:t>
      </w:r>
      <w:r>
        <w:t>have</w:t>
      </w:r>
      <w:r>
        <w:rPr>
          <w:spacing w:val="-2"/>
        </w:rPr>
        <w:t xml:space="preserve"> </w:t>
      </w:r>
      <w:r>
        <w:t>high</w:t>
      </w:r>
      <w:r>
        <w:rPr>
          <w:spacing w:val="-3"/>
        </w:rPr>
        <w:t xml:space="preserve"> </w:t>
      </w:r>
      <w:r>
        <w:t>blood</w:t>
      </w:r>
      <w:r>
        <w:rPr>
          <w:spacing w:val="-2"/>
        </w:rPr>
        <w:t xml:space="preserve"> </w:t>
      </w:r>
      <w:r>
        <w:t>pressure</w:t>
      </w:r>
      <w:r>
        <w:rPr>
          <w:spacing w:val="-3"/>
        </w:rPr>
        <w:t xml:space="preserve"> </w:t>
      </w:r>
      <w:r>
        <w:t>or</w:t>
      </w:r>
      <w:r>
        <w:rPr>
          <w:spacing w:val="-2"/>
        </w:rPr>
        <w:t xml:space="preserve"> </w:t>
      </w:r>
      <w:r>
        <w:t>hypertension?</w:t>
      </w:r>
      <w:r>
        <w:rPr>
          <w:spacing w:val="-2"/>
        </w:rPr>
        <w:t xml:space="preserve"> (Yes/No)</w:t>
      </w:r>
    </w:p>
    <w:p w14:paraId="020AF8D0" w14:textId="77777777" w:rsidR="0074216F" w:rsidRDefault="00E577B6">
      <w:pPr>
        <w:pStyle w:val="ListParagraph"/>
        <w:numPr>
          <w:ilvl w:val="0"/>
          <w:numId w:val="1"/>
        </w:numPr>
        <w:tabs>
          <w:tab w:val="left" w:pos="396"/>
        </w:tabs>
        <w:spacing w:before="0"/>
        <w:ind w:left="396" w:hanging="256"/>
      </w:pPr>
      <w:r>
        <w:t>Are</w:t>
      </w:r>
      <w:r>
        <w:rPr>
          <w:spacing w:val="-7"/>
        </w:rPr>
        <w:t xml:space="preserve"> </w:t>
      </w:r>
      <w:r>
        <w:t>you</w:t>
      </w:r>
      <w:r>
        <w:rPr>
          <w:spacing w:val="-4"/>
        </w:rPr>
        <w:t xml:space="preserve"> </w:t>
      </w:r>
      <w:r>
        <w:t>currently</w:t>
      </w:r>
      <w:r>
        <w:rPr>
          <w:spacing w:val="-4"/>
        </w:rPr>
        <w:t xml:space="preserve"> </w:t>
      </w:r>
      <w:r>
        <w:t>taking</w:t>
      </w:r>
      <w:r>
        <w:rPr>
          <w:spacing w:val="-4"/>
        </w:rPr>
        <w:t xml:space="preserve"> </w:t>
      </w:r>
      <w:r>
        <w:t>medications</w:t>
      </w:r>
      <w:r>
        <w:rPr>
          <w:spacing w:val="-5"/>
        </w:rPr>
        <w:t xml:space="preserve"> </w:t>
      </w:r>
      <w:r>
        <w:t>for</w:t>
      </w:r>
      <w:r>
        <w:rPr>
          <w:spacing w:val="-4"/>
        </w:rPr>
        <w:t xml:space="preserve"> </w:t>
      </w:r>
      <w:r>
        <w:t>high</w:t>
      </w:r>
      <w:r>
        <w:rPr>
          <w:spacing w:val="-4"/>
        </w:rPr>
        <w:t xml:space="preserve"> </w:t>
      </w:r>
      <w:r>
        <w:t>blood</w:t>
      </w:r>
      <w:r>
        <w:rPr>
          <w:spacing w:val="-4"/>
        </w:rPr>
        <w:t xml:space="preserve"> </w:t>
      </w:r>
      <w:r>
        <w:t>pressure?</w:t>
      </w:r>
      <w:r>
        <w:rPr>
          <w:spacing w:val="-4"/>
        </w:rPr>
        <w:t xml:space="preserve"> </w:t>
      </w:r>
      <w:r>
        <w:rPr>
          <w:spacing w:val="-2"/>
        </w:rPr>
        <w:t>(Yes/No)</w:t>
      </w:r>
    </w:p>
    <w:p w14:paraId="79F80678" w14:textId="77777777" w:rsidR="0074216F" w:rsidRDefault="0074216F">
      <w:pPr>
        <w:pStyle w:val="BodyText"/>
        <w:ind w:left="0"/>
      </w:pPr>
    </w:p>
    <w:p w14:paraId="3B1D31AB" w14:textId="77777777" w:rsidR="0074216F" w:rsidRDefault="00E577B6">
      <w:pPr>
        <w:pStyle w:val="Heading1"/>
      </w:pPr>
      <w:r>
        <w:t>Update</w:t>
      </w:r>
      <w:r>
        <w:rPr>
          <w:spacing w:val="-4"/>
        </w:rPr>
        <w:t xml:space="preserve"> </w:t>
      </w:r>
      <w:r>
        <w:t>01/10/2019</w:t>
      </w:r>
      <w:r>
        <w:rPr>
          <w:spacing w:val="-4"/>
        </w:rPr>
        <w:t xml:space="preserve"> </w:t>
      </w:r>
      <w:r>
        <w:t>–</w:t>
      </w:r>
      <w:r>
        <w:rPr>
          <w:spacing w:val="-4"/>
        </w:rPr>
        <w:t xml:space="preserve"> </w:t>
      </w:r>
      <w:r>
        <w:t>new</w:t>
      </w:r>
      <w:r>
        <w:rPr>
          <w:spacing w:val="-5"/>
        </w:rPr>
        <w:t xml:space="preserve"> </w:t>
      </w:r>
      <w:r>
        <w:t>dietary</w:t>
      </w:r>
      <w:r>
        <w:rPr>
          <w:spacing w:val="-5"/>
        </w:rPr>
        <w:t xml:space="preserve"> </w:t>
      </w:r>
      <w:r>
        <w:t>assessment</w:t>
      </w:r>
      <w:r>
        <w:rPr>
          <w:spacing w:val="-4"/>
        </w:rPr>
        <w:t xml:space="preserve"> tool</w:t>
      </w:r>
    </w:p>
    <w:p w14:paraId="6A073247" w14:textId="77777777" w:rsidR="0074216F" w:rsidRDefault="00E577B6">
      <w:pPr>
        <w:pStyle w:val="BodyText"/>
        <w:ind w:right="1314"/>
      </w:pPr>
      <w:r>
        <w:t>Individuals</w:t>
      </w:r>
      <w:r>
        <w:rPr>
          <w:spacing w:val="-3"/>
        </w:rPr>
        <w:t xml:space="preserve"> </w:t>
      </w:r>
      <w:r>
        <w:t>with</w:t>
      </w:r>
      <w:r>
        <w:rPr>
          <w:spacing w:val="-3"/>
        </w:rPr>
        <w:t xml:space="preserve"> </w:t>
      </w:r>
      <w:r>
        <w:t>the</w:t>
      </w:r>
      <w:r>
        <w:rPr>
          <w:spacing w:val="-3"/>
        </w:rPr>
        <w:t xml:space="preserve"> </w:t>
      </w:r>
      <w:r>
        <w:t>neonatal</w:t>
      </w:r>
      <w:r>
        <w:rPr>
          <w:spacing w:val="-3"/>
        </w:rPr>
        <w:t xml:space="preserve"> </w:t>
      </w:r>
      <w:r>
        <w:t>form</w:t>
      </w:r>
      <w:r>
        <w:rPr>
          <w:spacing w:val="-3"/>
        </w:rPr>
        <w:t xml:space="preserve"> </w:t>
      </w:r>
      <w:r>
        <w:t>of</w:t>
      </w:r>
      <w:r>
        <w:rPr>
          <w:spacing w:val="-4"/>
        </w:rPr>
        <w:t xml:space="preserve"> </w:t>
      </w:r>
      <w:r>
        <w:t>Marfan</w:t>
      </w:r>
      <w:r>
        <w:rPr>
          <w:spacing w:val="-3"/>
        </w:rPr>
        <w:t xml:space="preserve"> </w:t>
      </w:r>
      <w:r>
        <w:t>syndrome</w:t>
      </w:r>
      <w:r>
        <w:rPr>
          <w:spacing w:val="-3"/>
        </w:rPr>
        <w:t xml:space="preserve"> </w:t>
      </w:r>
      <w:r>
        <w:t>have</w:t>
      </w:r>
      <w:r>
        <w:rPr>
          <w:spacing w:val="-3"/>
        </w:rPr>
        <w:t xml:space="preserve"> </w:t>
      </w:r>
      <w:r>
        <w:t>difficulty</w:t>
      </w:r>
      <w:r>
        <w:rPr>
          <w:spacing w:val="-4"/>
        </w:rPr>
        <w:t xml:space="preserve"> </w:t>
      </w:r>
      <w:r>
        <w:t>feeding</w:t>
      </w:r>
      <w:r>
        <w:rPr>
          <w:spacing w:val="-3"/>
        </w:rPr>
        <w:t xml:space="preserve"> </w:t>
      </w:r>
      <w:r>
        <w:t>and</w:t>
      </w:r>
      <w:r>
        <w:rPr>
          <w:spacing w:val="-3"/>
        </w:rPr>
        <w:t xml:space="preserve"> </w:t>
      </w:r>
      <w:r>
        <w:t>poor</w:t>
      </w:r>
      <w:r>
        <w:rPr>
          <w:spacing w:val="-4"/>
        </w:rPr>
        <w:t xml:space="preserve"> </w:t>
      </w:r>
      <w:r>
        <w:t>weight gain. Baseline data regarding food intake is needed in patients with this condition in order to</w:t>
      </w:r>
    </w:p>
    <w:p w14:paraId="3120C0BC" w14:textId="77777777" w:rsidR="0074216F" w:rsidRDefault="0074216F">
      <w:pPr>
        <w:sectPr w:rsidR="0074216F">
          <w:pgSz w:w="12240" w:h="15840"/>
          <w:pgMar w:top="1360" w:right="280" w:bottom="1400" w:left="1300" w:header="0" w:footer="1189" w:gutter="0"/>
          <w:cols w:space="720"/>
        </w:sectPr>
      </w:pPr>
    </w:p>
    <w:p w14:paraId="508EB833" w14:textId="77777777" w:rsidR="0074216F" w:rsidRDefault="00E577B6">
      <w:pPr>
        <w:pStyle w:val="BodyText"/>
        <w:spacing w:before="80"/>
        <w:ind w:right="1191"/>
      </w:pPr>
      <w:r>
        <w:lastRenderedPageBreak/>
        <w:t>gain insight and a better understanding of the reason for feeding difficulties and poor weight</w:t>
      </w:r>
      <w:r>
        <w:rPr>
          <w:spacing w:val="40"/>
        </w:rPr>
        <w:t xml:space="preserve"> </w:t>
      </w:r>
      <w:r>
        <w:t>gain in these patients. We plan to send qual</w:t>
      </w:r>
      <w:r>
        <w:t>ifying participants and/or the parents of qualifying participants (i.e. diagnosis of neonatal Marfan syndrome) a link to complete the ASA24, an automated self-administered 24-hour dietary assessment tool. The tool queries an individual’s food</w:t>
      </w:r>
      <w:r>
        <w:rPr>
          <w:spacing w:val="-3"/>
        </w:rPr>
        <w:t xml:space="preserve"> </w:t>
      </w:r>
      <w:r>
        <w:t>intake</w:t>
      </w:r>
      <w:r>
        <w:rPr>
          <w:spacing w:val="-3"/>
        </w:rPr>
        <w:t xml:space="preserve"> </w:t>
      </w:r>
      <w:r>
        <w:t>within</w:t>
      </w:r>
      <w:r>
        <w:rPr>
          <w:spacing w:val="-3"/>
        </w:rPr>
        <w:t xml:space="preserve"> </w:t>
      </w:r>
      <w:r>
        <w:t>a</w:t>
      </w:r>
      <w:r>
        <w:rPr>
          <w:spacing w:val="-3"/>
        </w:rPr>
        <w:t xml:space="preserve"> </w:t>
      </w:r>
      <w:r>
        <w:t>24</w:t>
      </w:r>
      <w:r>
        <w:rPr>
          <w:spacing w:val="-3"/>
        </w:rPr>
        <w:t xml:space="preserve"> </w:t>
      </w:r>
      <w:r>
        <w:t>hour</w:t>
      </w:r>
      <w:r>
        <w:rPr>
          <w:spacing w:val="-3"/>
        </w:rPr>
        <w:t xml:space="preserve"> </w:t>
      </w:r>
      <w:r>
        <w:t>time</w:t>
      </w:r>
      <w:r>
        <w:rPr>
          <w:spacing w:val="-3"/>
        </w:rPr>
        <w:t xml:space="preserve"> </w:t>
      </w:r>
      <w:r>
        <w:t>period.</w:t>
      </w:r>
      <w:r>
        <w:rPr>
          <w:spacing w:val="-3"/>
        </w:rPr>
        <w:t xml:space="preserve"> </w:t>
      </w:r>
      <w:r>
        <w:t>The</w:t>
      </w:r>
      <w:r>
        <w:rPr>
          <w:spacing w:val="-3"/>
        </w:rPr>
        <w:t xml:space="preserve"> </w:t>
      </w:r>
      <w:r>
        <w:t>intake</w:t>
      </w:r>
      <w:r>
        <w:rPr>
          <w:spacing w:val="-3"/>
        </w:rPr>
        <w:t xml:space="preserve"> </w:t>
      </w:r>
      <w:r>
        <w:t>is</w:t>
      </w:r>
      <w:r>
        <w:rPr>
          <w:spacing w:val="-3"/>
        </w:rPr>
        <w:t xml:space="preserve"> </w:t>
      </w:r>
      <w:r>
        <w:t>estimated</w:t>
      </w:r>
      <w:r>
        <w:rPr>
          <w:spacing w:val="-3"/>
        </w:rPr>
        <w:t xml:space="preserve"> </w:t>
      </w:r>
      <w:r>
        <w:t>to</w:t>
      </w:r>
      <w:r>
        <w:rPr>
          <w:spacing w:val="-3"/>
        </w:rPr>
        <w:t xml:space="preserve"> </w:t>
      </w:r>
      <w:r>
        <w:t>take</w:t>
      </w:r>
      <w:r>
        <w:rPr>
          <w:spacing w:val="-3"/>
        </w:rPr>
        <w:t xml:space="preserve"> </w:t>
      </w:r>
      <w:r>
        <w:t>less</w:t>
      </w:r>
      <w:r>
        <w:rPr>
          <w:spacing w:val="-3"/>
        </w:rPr>
        <w:t xml:space="preserve"> </w:t>
      </w:r>
      <w:r>
        <w:t>than</w:t>
      </w:r>
      <w:r>
        <w:rPr>
          <w:spacing w:val="-3"/>
        </w:rPr>
        <w:t xml:space="preserve"> </w:t>
      </w:r>
      <w:r>
        <w:t>30</w:t>
      </w:r>
      <w:r>
        <w:rPr>
          <w:spacing w:val="-3"/>
        </w:rPr>
        <w:t xml:space="preserve"> </w:t>
      </w:r>
      <w:r>
        <w:t>minutes</w:t>
      </w:r>
      <w:r>
        <w:rPr>
          <w:spacing w:val="-3"/>
        </w:rPr>
        <w:t xml:space="preserve"> </w:t>
      </w:r>
      <w:r>
        <w:t>for recall of 24-hour food intake. The tool is logic-based and is dependent upon the foods and meals selected so a pdf of the questionnaire is not available. The tool is web-based</w:t>
      </w:r>
      <w:r>
        <w:t xml:space="preserve"> and asks participants and/or parents (if completing for child) to select all of the foods and quantities consumed within 24 hours. This tool is validated for neonates to adults. An overview of the ASA24 tool for ethics review committees can be found here </w:t>
      </w:r>
      <w:hyperlink r:id="rId17">
        <w:r>
          <w:rPr>
            <w:color w:val="0000FF"/>
            <w:u w:val="single" w:color="0000FF"/>
          </w:rPr>
          <w:t>https://epi.grants.cancer.gov/asa24/resources/asa24_overview_2018.pdf</w:t>
        </w:r>
      </w:hyperlink>
      <w:r>
        <w:t>; this includes an overview of the tool and addresses data security.</w:t>
      </w:r>
    </w:p>
    <w:p w14:paraId="0E3D5672" w14:textId="77777777" w:rsidR="0074216F" w:rsidRDefault="0074216F">
      <w:pPr>
        <w:pStyle w:val="BodyText"/>
        <w:ind w:left="0"/>
      </w:pPr>
    </w:p>
    <w:p w14:paraId="3F887ACF" w14:textId="77777777" w:rsidR="0074216F" w:rsidRDefault="00E577B6">
      <w:pPr>
        <w:pStyle w:val="Heading1"/>
      </w:pPr>
      <w:r>
        <w:t>Update</w:t>
      </w:r>
      <w:r>
        <w:rPr>
          <w:spacing w:val="-3"/>
        </w:rPr>
        <w:t xml:space="preserve"> </w:t>
      </w:r>
      <w:r>
        <w:t>11/14/2019</w:t>
      </w:r>
      <w:r>
        <w:rPr>
          <w:spacing w:val="-3"/>
        </w:rPr>
        <w:t xml:space="preserve"> </w:t>
      </w:r>
      <w:r>
        <w:t>–</w:t>
      </w:r>
      <w:r>
        <w:rPr>
          <w:spacing w:val="-3"/>
        </w:rPr>
        <w:t xml:space="preserve"> </w:t>
      </w:r>
      <w:r>
        <w:t>de-identified</w:t>
      </w:r>
      <w:r>
        <w:rPr>
          <w:spacing w:val="-2"/>
        </w:rPr>
        <w:t xml:space="preserve"> </w:t>
      </w:r>
      <w:r>
        <w:t>data</w:t>
      </w:r>
      <w:r>
        <w:rPr>
          <w:spacing w:val="-3"/>
        </w:rPr>
        <w:t xml:space="preserve"> </w:t>
      </w:r>
      <w:r>
        <w:t>use</w:t>
      </w:r>
      <w:r>
        <w:rPr>
          <w:spacing w:val="-3"/>
        </w:rPr>
        <w:t xml:space="preserve"> </w:t>
      </w:r>
      <w:r>
        <w:t>for</w:t>
      </w:r>
      <w:r>
        <w:rPr>
          <w:spacing w:val="-3"/>
        </w:rPr>
        <w:t xml:space="preserve"> </w:t>
      </w:r>
      <w:r>
        <w:t>patients</w:t>
      </w:r>
      <w:r>
        <w:rPr>
          <w:spacing w:val="-2"/>
        </w:rPr>
        <w:t xml:space="preserve"> </w:t>
      </w:r>
      <w:r>
        <w:t>evaluated</w:t>
      </w:r>
      <w:r>
        <w:rPr>
          <w:spacing w:val="-3"/>
        </w:rPr>
        <w:t xml:space="preserve"> </w:t>
      </w:r>
      <w:r>
        <w:t>in</w:t>
      </w:r>
      <w:r>
        <w:rPr>
          <w:spacing w:val="-3"/>
        </w:rPr>
        <w:t xml:space="preserve"> </w:t>
      </w:r>
      <w:r>
        <w:t>clinical</w:t>
      </w:r>
      <w:r>
        <w:rPr>
          <w:spacing w:val="-2"/>
        </w:rPr>
        <w:t xml:space="preserve"> setting</w:t>
      </w:r>
    </w:p>
    <w:p w14:paraId="71DC406F" w14:textId="77777777" w:rsidR="0074216F" w:rsidRDefault="00E577B6">
      <w:pPr>
        <w:pStyle w:val="BodyText"/>
        <w:ind w:right="1162"/>
      </w:pPr>
      <w:r>
        <w:t>The purpose of the MAC registry is to characterize the phenotype of patients who carry genetic variants</w:t>
      </w:r>
      <w:r>
        <w:rPr>
          <w:spacing w:val="-3"/>
        </w:rPr>
        <w:t xml:space="preserve"> </w:t>
      </w:r>
      <w:r>
        <w:t>in</w:t>
      </w:r>
      <w:r>
        <w:rPr>
          <w:spacing w:val="-3"/>
        </w:rPr>
        <w:t xml:space="preserve"> </w:t>
      </w:r>
      <w:r>
        <w:t>genes</w:t>
      </w:r>
      <w:r>
        <w:rPr>
          <w:spacing w:val="-3"/>
        </w:rPr>
        <w:t xml:space="preserve"> </w:t>
      </w:r>
      <w:r>
        <w:t>predisposing</w:t>
      </w:r>
      <w:r>
        <w:rPr>
          <w:spacing w:val="-3"/>
        </w:rPr>
        <w:t xml:space="preserve"> </w:t>
      </w:r>
      <w:r>
        <w:t>to</w:t>
      </w:r>
      <w:r>
        <w:rPr>
          <w:spacing w:val="-3"/>
        </w:rPr>
        <w:t xml:space="preserve"> </w:t>
      </w:r>
      <w:r>
        <w:t>heredit</w:t>
      </w:r>
      <w:r>
        <w:t>ary</w:t>
      </w:r>
      <w:r>
        <w:rPr>
          <w:spacing w:val="-3"/>
        </w:rPr>
        <w:t xml:space="preserve"> </w:t>
      </w:r>
      <w:r>
        <w:t>aortic</w:t>
      </w:r>
      <w:r>
        <w:rPr>
          <w:spacing w:val="-3"/>
        </w:rPr>
        <w:t xml:space="preserve"> </w:t>
      </w:r>
      <w:r>
        <w:t>and</w:t>
      </w:r>
      <w:r>
        <w:rPr>
          <w:spacing w:val="-3"/>
        </w:rPr>
        <w:t xml:space="preserve"> </w:t>
      </w:r>
      <w:r>
        <w:t>vascular</w:t>
      </w:r>
      <w:r>
        <w:rPr>
          <w:spacing w:val="-4"/>
        </w:rPr>
        <w:t xml:space="preserve"> </w:t>
      </w:r>
      <w:r>
        <w:t>disease.</w:t>
      </w:r>
      <w:r>
        <w:rPr>
          <w:spacing w:val="-3"/>
        </w:rPr>
        <w:t xml:space="preserve"> </w:t>
      </w:r>
      <w:r>
        <w:t>We</w:t>
      </w:r>
      <w:r>
        <w:rPr>
          <w:spacing w:val="-3"/>
        </w:rPr>
        <w:t xml:space="preserve"> </w:t>
      </w:r>
      <w:r>
        <w:t>recruit</w:t>
      </w:r>
      <w:r>
        <w:rPr>
          <w:spacing w:val="-3"/>
        </w:rPr>
        <w:t xml:space="preserve"> </w:t>
      </w:r>
      <w:r>
        <w:t>patients</w:t>
      </w:r>
      <w:r>
        <w:rPr>
          <w:spacing w:val="-3"/>
        </w:rPr>
        <w:t xml:space="preserve"> </w:t>
      </w:r>
      <w:r>
        <w:t>into the MAC registry from multiple sources including patients we see in a clinical capacity from UT Physicians and Mermorial Hermann Hospital. However, there are historic patients who no</w:t>
      </w:r>
      <w:r>
        <w:rPr>
          <w:spacing w:val="40"/>
        </w:rPr>
        <w:t xml:space="preserve"> </w:t>
      </w:r>
      <w:r>
        <w:t>longer follow with us in clinic, but harbor genetic variants in genes of interest. For individuals who are lost to follow-up clinically, we are requesting permission to include de-identified data from the “clinic patients” who harbor genetic variants of in</w:t>
      </w:r>
      <w:r>
        <w:t>terest in the MAC registry. Data will be abstracted from the patient’s clinical chart and entered into MAC’s REDCap database at UTHealth. HIPAA-identifying information will not be entered/shared. A similar waiver has been approved for transfer of de-identi</w:t>
      </w:r>
      <w:r>
        <w:t>fied data from patients in enrolled in protocol HSC-MS-01-251 (Update</w:t>
      </w:r>
      <w:r>
        <w:rPr>
          <w:spacing w:val="-4"/>
        </w:rPr>
        <w:t xml:space="preserve"> </w:t>
      </w:r>
      <w:r>
        <w:t>2/12/2018</w:t>
      </w:r>
      <w:r>
        <w:rPr>
          <w:spacing w:val="-4"/>
        </w:rPr>
        <w:t xml:space="preserve"> </w:t>
      </w:r>
      <w:r>
        <w:t>–Transfer</w:t>
      </w:r>
      <w:r>
        <w:rPr>
          <w:spacing w:val="-4"/>
        </w:rPr>
        <w:t xml:space="preserve"> </w:t>
      </w:r>
      <w:r>
        <w:t>of</w:t>
      </w:r>
      <w:r>
        <w:rPr>
          <w:spacing w:val="-4"/>
        </w:rPr>
        <w:t xml:space="preserve"> </w:t>
      </w:r>
      <w:r>
        <w:t>de-identified,</w:t>
      </w:r>
      <w:r>
        <w:rPr>
          <w:spacing w:val="-4"/>
        </w:rPr>
        <w:t xml:space="preserve"> </w:t>
      </w:r>
      <w:r>
        <w:t>retrospective</w:t>
      </w:r>
      <w:r>
        <w:rPr>
          <w:spacing w:val="-4"/>
        </w:rPr>
        <w:t xml:space="preserve"> </w:t>
      </w:r>
      <w:r>
        <w:t>clinical</w:t>
      </w:r>
      <w:r>
        <w:rPr>
          <w:spacing w:val="-4"/>
        </w:rPr>
        <w:t xml:space="preserve"> </w:t>
      </w:r>
      <w:r>
        <w:t>data</w:t>
      </w:r>
      <w:r>
        <w:rPr>
          <w:spacing w:val="-4"/>
        </w:rPr>
        <w:t xml:space="preserve"> </w:t>
      </w:r>
      <w:r>
        <w:t>for</w:t>
      </w:r>
      <w:r>
        <w:rPr>
          <w:spacing w:val="-4"/>
        </w:rPr>
        <w:t xml:space="preserve"> </w:t>
      </w:r>
      <w:r>
        <w:t>the</w:t>
      </w:r>
      <w:r>
        <w:rPr>
          <w:spacing w:val="-4"/>
        </w:rPr>
        <w:t xml:space="preserve"> </w:t>
      </w:r>
      <w:r>
        <w:t>Montalcino</w:t>
      </w:r>
      <w:r>
        <w:rPr>
          <w:spacing w:val="-4"/>
        </w:rPr>
        <w:t xml:space="preserve"> </w:t>
      </w:r>
      <w:r>
        <w:t>Aortic Consortium (MAC) research protocol) to the MAC registry.</w:t>
      </w:r>
    </w:p>
    <w:p w14:paraId="29A0D3C4" w14:textId="77777777" w:rsidR="0074216F" w:rsidRDefault="0074216F">
      <w:pPr>
        <w:pStyle w:val="BodyText"/>
        <w:ind w:left="0"/>
      </w:pPr>
    </w:p>
    <w:p w14:paraId="19E8E058" w14:textId="77777777" w:rsidR="0074216F" w:rsidRDefault="00E577B6">
      <w:pPr>
        <w:pStyle w:val="Heading1"/>
        <w:ind w:right="4541"/>
      </w:pPr>
      <w:r>
        <w:t>Update</w:t>
      </w:r>
      <w:r>
        <w:rPr>
          <w:spacing w:val="-7"/>
        </w:rPr>
        <w:t xml:space="preserve"> </w:t>
      </w:r>
      <w:r>
        <w:t>12/8/2021</w:t>
      </w:r>
      <w:r>
        <w:rPr>
          <w:spacing w:val="-7"/>
        </w:rPr>
        <w:t xml:space="preserve"> </w:t>
      </w:r>
      <w:r>
        <w:t>–</w:t>
      </w:r>
      <w:r>
        <w:rPr>
          <w:spacing w:val="-7"/>
        </w:rPr>
        <w:t xml:space="preserve"> </w:t>
      </w:r>
      <w:r>
        <w:t>Launch</w:t>
      </w:r>
      <w:r>
        <w:rPr>
          <w:spacing w:val="-7"/>
        </w:rPr>
        <w:t xml:space="preserve"> </w:t>
      </w:r>
      <w:r>
        <w:t>mitral</w:t>
      </w:r>
      <w:r>
        <w:rPr>
          <w:spacing w:val="-7"/>
        </w:rPr>
        <w:t xml:space="preserve"> </w:t>
      </w:r>
      <w:r>
        <w:t>val</w:t>
      </w:r>
      <w:r>
        <w:t>ve</w:t>
      </w:r>
      <w:r>
        <w:rPr>
          <w:spacing w:val="-7"/>
        </w:rPr>
        <w:t xml:space="preserve"> </w:t>
      </w:r>
      <w:r>
        <w:t xml:space="preserve">sub-study </w:t>
      </w:r>
      <w:r>
        <w:rPr>
          <w:u w:val="single"/>
        </w:rPr>
        <w:t>Specific Aims:</w:t>
      </w:r>
    </w:p>
    <w:p w14:paraId="15F35727" w14:textId="77777777" w:rsidR="0074216F" w:rsidRDefault="0074216F">
      <w:pPr>
        <w:pStyle w:val="BodyText"/>
        <w:ind w:left="0"/>
        <w:rPr>
          <w:b/>
        </w:rPr>
      </w:pPr>
    </w:p>
    <w:p w14:paraId="33633C13" w14:textId="77777777" w:rsidR="0074216F" w:rsidRDefault="00E577B6">
      <w:pPr>
        <w:pStyle w:val="ListParagraph"/>
        <w:numPr>
          <w:ilvl w:val="1"/>
          <w:numId w:val="1"/>
        </w:numPr>
        <w:tabs>
          <w:tab w:val="left" w:pos="1579"/>
        </w:tabs>
        <w:spacing w:before="0"/>
        <w:ind w:left="1579" w:hanging="359"/>
      </w:pPr>
      <w:r>
        <w:t>Assess</w:t>
      </w:r>
      <w:r>
        <w:rPr>
          <w:spacing w:val="-4"/>
        </w:rPr>
        <w:t xml:space="preserve"> </w:t>
      </w:r>
      <w:r>
        <w:t>the</w:t>
      </w:r>
      <w:r>
        <w:rPr>
          <w:spacing w:val="-2"/>
        </w:rPr>
        <w:t xml:space="preserve"> </w:t>
      </w:r>
      <w:r>
        <w:rPr>
          <w:b/>
          <w:i/>
        </w:rPr>
        <w:t>reported</w:t>
      </w:r>
      <w:r>
        <w:rPr>
          <w:b/>
          <w:i/>
          <w:spacing w:val="-3"/>
        </w:rPr>
        <w:t xml:space="preserve"> </w:t>
      </w:r>
      <w:r>
        <w:t>prevalence</w:t>
      </w:r>
      <w:r>
        <w:rPr>
          <w:spacing w:val="-2"/>
        </w:rPr>
        <w:t xml:space="preserve"> </w:t>
      </w:r>
      <w:r>
        <w:t>(or</w:t>
      </w:r>
      <w:r>
        <w:rPr>
          <w:spacing w:val="-2"/>
        </w:rPr>
        <w:t xml:space="preserve"> </w:t>
      </w:r>
      <w:r>
        <w:t>burden)</w:t>
      </w:r>
      <w:r>
        <w:rPr>
          <w:spacing w:val="-3"/>
        </w:rPr>
        <w:t xml:space="preserve"> </w:t>
      </w:r>
      <w:r>
        <w:t>of</w:t>
      </w:r>
      <w:r>
        <w:rPr>
          <w:spacing w:val="-2"/>
        </w:rPr>
        <w:t xml:space="preserve"> </w:t>
      </w:r>
      <w:r>
        <w:t>MV</w:t>
      </w:r>
      <w:r>
        <w:rPr>
          <w:spacing w:val="-2"/>
        </w:rPr>
        <w:t xml:space="preserve"> </w:t>
      </w:r>
      <w:r>
        <w:t>disease</w:t>
      </w:r>
      <w:r>
        <w:rPr>
          <w:spacing w:val="-2"/>
        </w:rPr>
        <w:t xml:space="preserve"> </w:t>
      </w:r>
      <w:r>
        <w:t>in</w:t>
      </w:r>
      <w:r>
        <w:rPr>
          <w:spacing w:val="-2"/>
        </w:rPr>
        <w:t xml:space="preserve"> </w:t>
      </w:r>
      <w:r>
        <w:t>MAC</w:t>
      </w:r>
      <w:r>
        <w:rPr>
          <w:spacing w:val="-2"/>
        </w:rPr>
        <w:t xml:space="preserve"> registry:</w:t>
      </w:r>
    </w:p>
    <w:p w14:paraId="010474A1" w14:textId="77777777" w:rsidR="0074216F" w:rsidRDefault="00E577B6">
      <w:pPr>
        <w:pStyle w:val="ListParagraph"/>
        <w:numPr>
          <w:ilvl w:val="2"/>
          <w:numId w:val="1"/>
        </w:numPr>
        <w:tabs>
          <w:tab w:val="left" w:pos="2300"/>
        </w:tabs>
        <w:spacing w:before="13" w:line="223" w:lineRule="auto"/>
        <w:ind w:right="1742"/>
      </w:pPr>
      <w:r>
        <w:t>Compare</w:t>
      </w:r>
      <w:r>
        <w:rPr>
          <w:spacing w:val="-6"/>
        </w:rPr>
        <w:t xml:space="preserve"> </w:t>
      </w:r>
      <w:r>
        <w:t>MVP</w:t>
      </w:r>
      <w:r>
        <w:rPr>
          <w:spacing w:val="-6"/>
        </w:rPr>
        <w:t xml:space="preserve"> </w:t>
      </w:r>
      <w:r>
        <w:t>prevalence,</w:t>
      </w:r>
      <w:r>
        <w:rPr>
          <w:spacing w:val="-6"/>
        </w:rPr>
        <w:t xml:space="preserve"> </w:t>
      </w:r>
      <w:r>
        <w:t>presentation</w:t>
      </w:r>
      <w:r>
        <w:rPr>
          <w:spacing w:val="-6"/>
        </w:rPr>
        <w:t xml:space="preserve"> </w:t>
      </w:r>
      <w:r>
        <w:t>and</w:t>
      </w:r>
      <w:r>
        <w:rPr>
          <w:spacing w:val="-6"/>
        </w:rPr>
        <w:t xml:space="preserve"> </w:t>
      </w:r>
      <w:r>
        <w:t>outcomes</w:t>
      </w:r>
      <w:r>
        <w:rPr>
          <w:spacing w:val="-6"/>
        </w:rPr>
        <w:t xml:space="preserve"> </w:t>
      </w:r>
      <w:r>
        <w:t>according</w:t>
      </w:r>
      <w:r>
        <w:rPr>
          <w:spacing w:val="-6"/>
        </w:rPr>
        <w:t xml:space="preserve"> </w:t>
      </w:r>
      <w:r>
        <w:t>to HTAD gene mutation</w:t>
      </w:r>
    </w:p>
    <w:p w14:paraId="22FB0228" w14:textId="77777777" w:rsidR="0074216F" w:rsidRDefault="00E577B6">
      <w:pPr>
        <w:pStyle w:val="ListParagraph"/>
        <w:numPr>
          <w:ilvl w:val="2"/>
          <w:numId w:val="1"/>
        </w:numPr>
        <w:tabs>
          <w:tab w:val="left" w:pos="2299"/>
        </w:tabs>
        <w:spacing w:before="3" w:line="263" w:lineRule="exact"/>
        <w:ind w:left="2299" w:hanging="359"/>
      </w:pPr>
      <w:r>
        <w:t>Determine</w:t>
      </w:r>
      <w:r>
        <w:rPr>
          <w:spacing w:val="-3"/>
        </w:rPr>
        <w:t xml:space="preserve"> </w:t>
      </w:r>
      <w:r>
        <w:t>the</w:t>
      </w:r>
      <w:r>
        <w:rPr>
          <w:spacing w:val="-3"/>
        </w:rPr>
        <w:t xml:space="preserve"> </w:t>
      </w:r>
      <w:r>
        <w:t>association</w:t>
      </w:r>
      <w:r>
        <w:rPr>
          <w:spacing w:val="-3"/>
        </w:rPr>
        <w:t xml:space="preserve"> </w:t>
      </w:r>
      <w:r>
        <w:t>of</w:t>
      </w:r>
      <w:r>
        <w:rPr>
          <w:spacing w:val="-2"/>
        </w:rPr>
        <w:t xml:space="preserve"> </w:t>
      </w:r>
      <w:r>
        <w:t>MVP</w:t>
      </w:r>
      <w:r>
        <w:rPr>
          <w:spacing w:val="-4"/>
        </w:rPr>
        <w:t xml:space="preserve"> </w:t>
      </w:r>
      <w:r>
        <w:t>with</w:t>
      </w:r>
      <w:r>
        <w:rPr>
          <w:spacing w:val="-3"/>
        </w:rPr>
        <w:t xml:space="preserve"> </w:t>
      </w:r>
      <w:r>
        <w:t>outcomes</w:t>
      </w:r>
      <w:r>
        <w:rPr>
          <w:spacing w:val="-2"/>
        </w:rPr>
        <w:t xml:space="preserve"> (aorta/LV/arrhythmia)</w:t>
      </w:r>
    </w:p>
    <w:p w14:paraId="128E7ED1" w14:textId="77777777" w:rsidR="0074216F" w:rsidRDefault="00E577B6">
      <w:pPr>
        <w:pStyle w:val="ListParagraph"/>
        <w:numPr>
          <w:ilvl w:val="2"/>
          <w:numId w:val="1"/>
        </w:numPr>
        <w:tabs>
          <w:tab w:val="left" w:pos="2300"/>
        </w:tabs>
        <w:spacing w:before="0" w:line="230" w:lineRule="auto"/>
        <w:ind w:right="1535"/>
        <w:jc w:val="both"/>
      </w:pPr>
      <w:r>
        <w:t>Determine</w:t>
      </w:r>
      <w:r>
        <w:rPr>
          <w:spacing w:val="-4"/>
        </w:rPr>
        <w:t xml:space="preserve"> </w:t>
      </w:r>
      <w:r>
        <w:t>if</w:t>
      </w:r>
      <w:r>
        <w:rPr>
          <w:spacing w:val="-4"/>
        </w:rPr>
        <w:t xml:space="preserve"> </w:t>
      </w:r>
      <w:r>
        <w:t>some</w:t>
      </w:r>
      <w:r>
        <w:rPr>
          <w:spacing w:val="-4"/>
        </w:rPr>
        <w:t xml:space="preserve"> </w:t>
      </w:r>
      <w:r>
        <w:t>individuals</w:t>
      </w:r>
      <w:r>
        <w:rPr>
          <w:spacing w:val="-4"/>
        </w:rPr>
        <w:t xml:space="preserve"> </w:t>
      </w:r>
      <w:r>
        <w:t>present</w:t>
      </w:r>
      <w:r>
        <w:rPr>
          <w:spacing w:val="-5"/>
        </w:rPr>
        <w:t xml:space="preserve"> </w:t>
      </w:r>
      <w:r>
        <w:t>only</w:t>
      </w:r>
      <w:r>
        <w:rPr>
          <w:spacing w:val="-4"/>
        </w:rPr>
        <w:t xml:space="preserve"> </w:t>
      </w:r>
      <w:r>
        <w:t>due</w:t>
      </w:r>
      <w:r>
        <w:rPr>
          <w:spacing w:val="-4"/>
        </w:rPr>
        <w:t xml:space="preserve"> </w:t>
      </w:r>
      <w:r>
        <w:t>to</w:t>
      </w:r>
      <w:r>
        <w:rPr>
          <w:spacing w:val="-4"/>
        </w:rPr>
        <w:t xml:space="preserve"> </w:t>
      </w:r>
      <w:r>
        <w:t>MVP</w:t>
      </w:r>
      <w:r>
        <w:rPr>
          <w:spacing w:val="-4"/>
        </w:rPr>
        <w:t xml:space="preserve"> </w:t>
      </w:r>
      <w:r>
        <w:t>with</w:t>
      </w:r>
      <w:r>
        <w:rPr>
          <w:spacing w:val="-4"/>
        </w:rPr>
        <w:t xml:space="preserve"> </w:t>
      </w:r>
      <w:r>
        <w:t>mild</w:t>
      </w:r>
      <w:r>
        <w:rPr>
          <w:spacing w:val="-4"/>
        </w:rPr>
        <w:t xml:space="preserve"> </w:t>
      </w:r>
      <w:r>
        <w:t>or</w:t>
      </w:r>
      <w:r>
        <w:rPr>
          <w:spacing w:val="-4"/>
        </w:rPr>
        <w:t xml:space="preserve"> </w:t>
      </w:r>
      <w:r>
        <w:t xml:space="preserve">no aortic dilatation and whether there are other red flags to identify these </w:t>
      </w:r>
      <w:r>
        <w:rPr>
          <w:spacing w:val="-2"/>
        </w:rPr>
        <w:t>patients.</w:t>
      </w:r>
    </w:p>
    <w:p w14:paraId="7FA3E56F" w14:textId="77777777" w:rsidR="0074216F" w:rsidRDefault="00E577B6">
      <w:pPr>
        <w:pStyle w:val="ListParagraph"/>
        <w:numPr>
          <w:ilvl w:val="2"/>
          <w:numId w:val="1"/>
        </w:numPr>
        <w:tabs>
          <w:tab w:val="left" w:pos="2300"/>
        </w:tabs>
        <w:spacing w:before="8" w:line="230" w:lineRule="auto"/>
        <w:ind w:right="1510"/>
      </w:pPr>
      <w:r>
        <w:t>Evaluate the penetrance and variability of MVP in HTAD families: are relatives</w:t>
      </w:r>
      <w:r>
        <w:rPr>
          <w:spacing w:val="-5"/>
        </w:rPr>
        <w:t xml:space="preserve"> </w:t>
      </w:r>
      <w:r>
        <w:t>more</w:t>
      </w:r>
      <w:r>
        <w:rPr>
          <w:spacing w:val="-4"/>
        </w:rPr>
        <w:t xml:space="preserve"> </w:t>
      </w:r>
      <w:r>
        <w:t>likely</w:t>
      </w:r>
      <w:r>
        <w:rPr>
          <w:spacing w:val="-4"/>
        </w:rPr>
        <w:t xml:space="preserve"> </w:t>
      </w:r>
      <w:r>
        <w:t>than</w:t>
      </w:r>
      <w:r>
        <w:rPr>
          <w:spacing w:val="-4"/>
        </w:rPr>
        <w:t xml:space="preserve"> </w:t>
      </w:r>
      <w:r>
        <w:t>the</w:t>
      </w:r>
      <w:r>
        <w:rPr>
          <w:spacing w:val="-4"/>
        </w:rPr>
        <w:t xml:space="preserve"> </w:t>
      </w:r>
      <w:r>
        <w:t>proband</w:t>
      </w:r>
      <w:r>
        <w:rPr>
          <w:spacing w:val="-4"/>
        </w:rPr>
        <w:t xml:space="preserve"> </w:t>
      </w:r>
      <w:r>
        <w:t>to</w:t>
      </w:r>
      <w:r>
        <w:rPr>
          <w:spacing w:val="-4"/>
        </w:rPr>
        <w:t xml:space="preserve"> </w:t>
      </w:r>
      <w:r>
        <w:t>be</w:t>
      </w:r>
      <w:r>
        <w:rPr>
          <w:spacing w:val="-4"/>
        </w:rPr>
        <w:t xml:space="preserve"> </w:t>
      </w:r>
      <w:r>
        <w:t>diagnosed</w:t>
      </w:r>
      <w:r>
        <w:rPr>
          <w:spacing w:val="-4"/>
        </w:rPr>
        <w:t xml:space="preserve"> </w:t>
      </w:r>
      <w:r>
        <w:t>primarily</w:t>
      </w:r>
      <w:r>
        <w:rPr>
          <w:spacing w:val="-4"/>
        </w:rPr>
        <w:t xml:space="preserve"> </w:t>
      </w:r>
      <w:r>
        <w:t>due</w:t>
      </w:r>
      <w:r>
        <w:rPr>
          <w:spacing w:val="-4"/>
        </w:rPr>
        <w:t xml:space="preserve"> </w:t>
      </w:r>
      <w:r>
        <w:t>to MV disease?</w:t>
      </w:r>
    </w:p>
    <w:p w14:paraId="4DA5E326" w14:textId="77777777" w:rsidR="0074216F" w:rsidRDefault="0074216F">
      <w:pPr>
        <w:spacing w:line="230" w:lineRule="auto"/>
        <w:sectPr w:rsidR="0074216F">
          <w:pgSz w:w="12240" w:h="15840"/>
          <w:pgMar w:top="1360" w:right="280" w:bottom="1440" w:left="1300" w:header="0" w:footer="1189" w:gutter="0"/>
          <w:cols w:space="720"/>
        </w:sectPr>
      </w:pPr>
    </w:p>
    <w:p w14:paraId="700808C9" w14:textId="77777777" w:rsidR="0074216F" w:rsidRDefault="00E577B6">
      <w:pPr>
        <w:pStyle w:val="ListParagraph"/>
        <w:numPr>
          <w:ilvl w:val="1"/>
          <w:numId w:val="1"/>
        </w:numPr>
        <w:tabs>
          <w:tab w:val="left" w:pos="1580"/>
        </w:tabs>
        <w:spacing w:before="80"/>
        <w:ind w:right="1300"/>
      </w:pPr>
      <w:r>
        <w:lastRenderedPageBreak/>
        <w:t>Assess</w:t>
      </w:r>
      <w:r>
        <w:rPr>
          <w:spacing w:val="-5"/>
        </w:rPr>
        <w:t xml:space="preserve"> </w:t>
      </w:r>
      <w:r>
        <w:t>correlations</w:t>
      </w:r>
      <w:r>
        <w:rPr>
          <w:spacing w:val="-4"/>
        </w:rPr>
        <w:t xml:space="preserve"> </w:t>
      </w:r>
      <w:r>
        <w:t>between</w:t>
      </w:r>
      <w:r>
        <w:rPr>
          <w:spacing w:val="-4"/>
        </w:rPr>
        <w:t xml:space="preserve"> </w:t>
      </w:r>
      <w:r>
        <w:t>MV</w:t>
      </w:r>
      <w:r>
        <w:rPr>
          <w:spacing w:val="-5"/>
        </w:rPr>
        <w:t xml:space="preserve"> </w:t>
      </w:r>
      <w:r>
        <w:t>disease,</w:t>
      </w:r>
      <w:r>
        <w:rPr>
          <w:spacing w:val="-4"/>
        </w:rPr>
        <w:t xml:space="preserve"> </w:t>
      </w:r>
      <w:r>
        <w:t>including</w:t>
      </w:r>
      <w:r>
        <w:rPr>
          <w:spacing w:val="-4"/>
        </w:rPr>
        <w:t xml:space="preserve"> </w:t>
      </w:r>
      <w:r>
        <w:t>MAD,</w:t>
      </w:r>
      <w:r>
        <w:rPr>
          <w:spacing w:val="-4"/>
        </w:rPr>
        <w:t xml:space="preserve"> </w:t>
      </w:r>
      <w:r>
        <w:t>and</w:t>
      </w:r>
      <w:r>
        <w:rPr>
          <w:spacing w:val="-4"/>
        </w:rPr>
        <w:t xml:space="preserve"> </w:t>
      </w:r>
      <w:r>
        <w:t>clinical</w:t>
      </w:r>
      <w:r>
        <w:rPr>
          <w:spacing w:val="-4"/>
        </w:rPr>
        <w:t xml:space="preserve"> </w:t>
      </w:r>
      <w:r>
        <w:t>outcomes (aortic aneurysm and dissection, LV dysfunction, heart failure, arrhythmia) in a separate stu</w:t>
      </w:r>
      <w:r>
        <w:t>dy that will include remeasurement of echo images.</w:t>
      </w:r>
    </w:p>
    <w:p w14:paraId="7F45FB01" w14:textId="77777777" w:rsidR="0074216F" w:rsidRDefault="0074216F">
      <w:pPr>
        <w:pStyle w:val="BodyText"/>
        <w:ind w:left="0"/>
      </w:pPr>
    </w:p>
    <w:p w14:paraId="342BC0EA" w14:textId="79EF9056" w:rsidR="0074216F" w:rsidRDefault="0074216F" w:rsidP="00904847">
      <w:pPr>
        <w:pStyle w:val="BodyText"/>
        <w:ind w:left="0" w:right="1162"/>
      </w:pPr>
    </w:p>
    <w:sectPr w:rsidR="0074216F">
      <w:pgSz w:w="12240" w:h="15840"/>
      <w:pgMar w:top="1360" w:right="280" w:bottom="1440" w:left="1300" w:header="0" w:footer="11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551F2" w14:textId="77777777" w:rsidR="00E577B6" w:rsidRDefault="00E577B6">
      <w:r>
        <w:separator/>
      </w:r>
    </w:p>
  </w:endnote>
  <w:endnote w:type="continuationSeparator" w:id="0">
    <w:p w14:paraId="56CAC0BF" w14:textId="77777777" w:rsidR="00E577B6" w:rsidRDefault="00E57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62E40" w14:textId="77777777" w:rsidR="0074216F" w:rsidRDefault="00E577B6">
    <w:pPr>
      <w:pStyle w:val="BodyText"/>
      <w:spacing w:line="14" w:lineRule="auto"/>
      <w:ind w:left="0"/>
      <w:rPr>
        <w:sz w:val="20"/>
      </w:rPr>
    </w:pPr>
    <w:r>
      <w:rPr>
        <w:noProof/>
      </w:rPr>
      <w:drawing>
        <wp:anchor distT="0" distB="0" distL="0" distR="0" simplePos="0" relativeHeight="487330304" behindDoc="1" locked="0" layoutInCell="1" allowOverlap="1" wp14:anchorId="54D47E74" wp14:editId="7704165B">
          <wp:simplePos x="0" y="0"/>
          <wp:positionH relativeFrom="page">
            <wp:posOffset>4890134</wp:posOffset>
          </wp:positionH>
          <wp:positionV relativeFrom="page">
            <wp:posOffset>9189106</wp:posOffset>
          </wp:positionV>
          <wp:extent cx="635000" cy="36129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35000" cy="361293"/>
                  </a:xfrm>
                  <a:prstGeom prst="rect">
                    <a:avLst/>
                  </a:prstGeom>
                </pic:spPr>
              </pic:pic>
            </a:graphicData>
          </a:graphic>
        </wp:anchor>
      </w:drawing>
    </w:r>
    <w:r>
      <w:rPr>
        <w:noProof/>
      </w:rPr>
      <mc:AlternateContent>
        <mc:Choice Requires="wps">
          <w:drawing>
            <wp:anchor distT="0" distB="0" distL="0" distR="0" simplePos="0" relativeHeight="487330816" behindDoc="1" locked="0" layoutInCell="1" allowOverlap="1" wp14:anchorId="72DAA8AD" wp14:editId="4985EC5C">
              <wp:simplePos x="0" y="0"/>
              <wp:positionH relativeFrom="page">
                <wp:posOffset>5575934</wp:posOffset>
              </wp:positionH>
              <wp:positionV relativeFrom="page">
                <wp:posOffset>9126735</wp:posOffset>
              </wp:positionV>
              <wp:extent cx="1955800" cy="3244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0" cy="324485"/>
                      </a:xfrm>
                      <a:prstGeom prst="rect">
                        <a:avLst/>
                      </a:prstGeom>
                    </wps:spPr>
                    <wps:txbx>
                      <w:txbxContent>
                        <w:p w14:paraId="7C09B7A7" w14:textId="77777777" w:rsidR="0074216F" w:rsidRDefault="00E577B6">
                          <w:pPr>
                            <w:spacing w:before="11" w:line="259" w:lineRule="auto"/>
                            <w:ind w:left="20"/>
                            <w:rPr>
                              <w:rFonts w:ascii="Times New Roman"/>
                              <w:sz w:val="20"/>
                            </w:rPr>
                          </w:pPr>
                          <w:r>
                            <w:rPr>
                              <w:rFonts w:ascii="Times New Roman"/>
                              <w:sz w:val="20"/>
                            </w:rPr>
                            <w:t>IRB NUMBER: HSC-MS-16-0191 IRB</w:t>
                          </w:r>
                          <w:r>
                            <w:rPr>
                              <w:rFonts w:ascii="Times New Roman"/>
                              <w:spacing w:val="-13"/>
                              <w:sz w:val="20"/>
                            </w:rPr>
                            <w:t xml:space="preserve"> </w:t>
                          </w:r>
                          <w:r>
                            <w:rPr>
                              <w:rFonts w:ascii="Times New Roman"/>
                              <w:sz w:val="20"/>
                            </w:rPr>
                            <w:t>APPROVAL</w:t>
                          </w:r>
                          <w:r>
                            <w:rPr>
                              <w:rFonts w:ascii="Times New Roman"/>
                              <w:spacing w:val="-12"/>
                              <w:sz w:val="20"/>
                            </w:rPr>
                            <w:t xml:space="preserve"> </w:t>
                          </w:r>
                          <w:r>
                            <w:rPr>
                              <w:rFonts w:ascii="Times New Roman"/>
                              <w:sz w:val="20"/>
                            </w:rPr>
                            <w:t>DATE:</w:t>
                          </w:r>
                          <w:r>
                            <w:rPr>
                              <w:rFonts w:ascii="Times New Roman"/>
                              <w:spacing w:val="-13"/>
                              <w:sz w:val="20"/>
                            </w:rPr>
                            <w:t xml:space="preserve"> </w:t>
                          </w:r>
                          <w:r>
                            <w:rPr>
                              <w:rFonts w:ascii="Times New Roman"/>
                              <w:sz w:val="20"/>
                            </w:rPr>
                            <w:t>01/18/2022</w:t>
                          </w:r>
                        </w:p>
                      </w:txbxContent>
                    </wps:txbx>
                    <wps:bodyPr wrap="square" lIns="0" tIns="0" rIns="0" bIns="0" rtlCol="0">
                      <a:noAutofit/>
                    </wps:bodyPr>
                  </wps:wsp>
                </a:graphicData>
              </a:graphic>
            </wp:anchor>
          </w:drawing>
        </mc:Choice>
        <mc:Fallback>
          <w:pict>
            <v:shapetype w14:anchorId="72DAA8AD" id="_x0000_t202" coordsize="21600,21600" o:spt="202" path="m,l,21600r21600,l21600,xe">
              <v:stroke joinstyle="miter"/>
              <v:path gradientshapeok="t" o:connecttype="rect"/>
            </v:shapetype>
            <v:shape id="Textbox 2" o:spid="_x0000_s1029" type="#_x0000_t202" style="position:absolute;margin-left:439.05pt;margin-top:718.65pt;width:154pt;height:25.55pt;z-index:-1598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" filled="f" stroked="f">
              <v:textbox inset="0,0,0,0">
                <w:txbxContent>
                  <w:p w14:paraId="7C09B7A7" w14:textId="77777777" w:rsidR="0074216F" w:rsidRDefault="00E577B6">
                    <w:pPr>
                      <w:spacing w:before="11" w:line="259" w:lineRule="auto"/>
                      <w:ind w:left="20"/>
                      <w:rPr>
                        <w:rFonts w:ascii="Times New Roman"/>
                        <w:sz w:val="20"/>
                      </w:rPr>
                    </w:pPr>
                    <w:r>
                      <w:rPr>
                        <w:rFonts w:ascii="Times New Roman"/>
                        <w:sz w:val="20"/>
                      </w:rPr>
                      <w:t>IRB NUMBER: HSC-MS-16-0191 IRB</w:t>
                    </w:r>
                    <w:r>
                      <w:rPr>
                        <w:rFonts w:ascii="Times New Roman"/>
                        <w:spacing w:val="-13"/>
                        <w:sz w:val="20"/>
                      </w:rPr>
                      <w:t xml:space="preserve"> </w:t>
                    </w:r>
                    <w:r>
                      <w:rPr>
                        <w:rFonts w:ascii="Times New Roman"/>
                        <w:sz w:val="20"/>
                      </w:rPr>
                      <w:t>APPROVAL</w:t>
                    </w:r>
                    <w:r>
                      <w:rPr>
                        <w:rFonts w:ascii="Times New Roman"/>
                        <w:spacing w:val="-12"/>
                        <w:sz w:val="20"/>
                      </w:rPr>
                      <w:t xml:space="preserve"> </w:t>
                    </w:r>
                    <w:r>
                      <w:rPr>
                        <w:rFonts w:ascii="Times New Roman"/>
                        <w:sz w:val="20"/>
                      </w:rPr>
                      <w:t>DATE:</w:t>
                    </w:r>
                    <w:r>
                      <w:rPr>
                        <w:rFonts w:ascii="Times New Roman"/>
                        <w:spacing w:val="-13"/>
                        <w:sz w:val="20"/>
                      </w:rPr>
                      <w:t xml:space="preserve"> </w:t>
                    </w:r>
                    <w:r>
                      <w:rPr>
                        <w:rFonts w:ascii="Times New Roman"/>
                        <w:sz w:val="20"/>
                      </w:rPr>
                      <w:t>01/18/2022</w:t>
                    </w:r>
                  </w:p>
                </w:txbxContent>
              </v:textbox>
              <w10:wrap anchorx="page" anchory="page"/>
            </v:shape>
          </w:pict>
        </mc:Fallback>
      </mc:AlternateContent>
    </w:r>
    <w:r>
      <w:rPr>
        <w:noProof/>
      </w:rPr>
      <mc:AlternateContent>
        <mc:Choice Requires="wps">
          <w:drawing>
            <wp:anchor distT="0" distB="0" distL="0" distR="0" simplePos="0" relativeHeight="487331328" behindDoc="1" locked="0" layoutInCell="1" allowOverlap="1" wp14:anchorId="31C95479" wp14:editId="13BA71A3">
              <wp:simplePos x="0" y="0"/>
              <wp:positionH relativeFrom="page">
                <wp:posOffset>901700</wp:posOffset>
              </wp:positionH>
              <wp:positionV relativeFrom="page">
                <wp:posOffset>9300581</wp:posOffset>
              </wp:positionV>
              <wp:extent cx="3547745" cy="3136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7745" cy="313690"/>
                      </a:xfrm>
                      <a:prstGeom prst="rect">
                        <a:avLst/>
                      </a:prstGeom>
                    </wps:spPr>
                    <wps:txbx>
                      <w:txbxContent>
                        <w:p w14:paraId="33289602" w14:textId="77777777" w:rsidR="0074216F" w:rsidRDefault="00E577B6">
                          <w:pPr>
                            <w:spacing w:before="13"/>
                            <w:ind w:left="20"/>
                            <w:rPr>
                              <w:b/>
                              <w:sz w:val="20"/>
                            </w:rPr>
                          </w:pPr>
                          <w:r>
                            <w:rPr>
                              <w:sz w:val="20"/>
                            </w:rPr>
                            <w:t>MAC:</w:t>
                          </w:r>
                          <w:r>
                            <w:rPr>
                              <w:spacing w:val="-6"/>
                              <w:sz w:val="20"/>
                            </w:rPr>
                            <w:t xml:space="preserve"> </w:t>
                          </w:r>
                          <w:r>
                            <w:rPr>
                              <w:sz w:val="20"/>
                            </w:rPr>
                            <w:t>Precision</w:t>
                          </w:r>
                          <w:r>
                            <w:rPr>
                              <w:spacing w:val="-6"/>
                              <w:sz w:val="20"/>
                            </w:rPr>
                            <w:t xml:space="preserve"> </w:t>
                          </w:r>
                          <w:r>
                            <w:rPr>
                              <w:sz w:val="20"/>
                            </w:rPr>
                            <w:t>Medicine</w:t>
                          </w:r>
                          <w:r>
                            <w:rPr>
                              <w:spacing w:val="-6"/>
                              <w:sz w:val="20"/>
                            </w:rPr>
                            <w:t xml:space="preserve"> </w:t>
                          </w:r>
                          <w:r>
                            <w:rPr>
                              <w:sz w:val="20"/>
                            </w:rPr>
                            <w:t>for</w:t>
                          </w:r>
                          <w:r>
                            <w:rPr>
                              <w:spacing w:val="-6"/>
                              <w:sz w:val="20"/>
                            </w:rPr>
                            <w:t xml:space="preserve"> </w:t>
                          </w:r>
                          <w:r>
                            <w:rPr>
                              <w:sz w:val="20"/>
                            </w:rPr>
                            <w:t>Heritable</w:t>
                          </w:r>
                          <w:r>
                            <w:rPr>
                              <w:spacing w:val="-6"/>
                              <w:sz w:val="20"/>
                            </w:rPr>
                            <w:t xml:space="preserve"> </w:t>
                          </w:r>
                          <w:r>
                            <w:rPr>
                              <w:sz w:val="20"/>
                            </w:rPr>
                            <w:t>Thoracic</w:t>
                          </w:r>
                          <w:r>
                            <w:rPr>
                              <w:spacing w:val="-6"/>
                              <w:sz w:val="20"/>
                            </w:rPr>
                            <w:t xml:space="preserve"> </w:t>
                          </w:r>
                          <w:r>
                            <w:rPr>
                              <w:sz w:val="20"/>
                            </w:rPr>
                            <w:t>Aortic</w:t>
                          </w:r>
                          <w:r>
                            <w:rPr>
                              <w:spacing w:val="-6"/>
                              <w:sz w:val="20"/>
                            </w:rPr>
                            <w:t xml:space="preserve"> </w:t>
                          </w:r>
                          <w:r>
                            <w:rPr>
                              <w:sz w:val="20"/>
                            </w:rPr>
                            <w:t xml:space="preserve">Disease 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b/>
                              <w:sz w:val="20"/>
                            </w:rPr>
                            <w:t xml:space="preserve"> </w:t>
                          </w:r>
                          <w:r>
                            <w:rPr>
                              <w:sz w:val="20"/>
                            </w:rPr>
                            <w:t xml:space="preserve">of </w:t>
                          </w:r>
                          <w:r>
                            <w:rPr>
                              <w:b/>
                              <w:sz w:val="20"/>
                            </w:rPr>
                            <w:fldChar w:fldCharType="begin"/>
                          </w:r>
                          <w:r>
                            <w:rPr>
                              <w:b/>
                              <w:sz w:val="20"/>
                            </w:rPr>
                            <w:instrText xml:space="preserve"> NUMPAGES </w:instrText>
                          </w:r>
                          <w:r>
                            <w:rPr>
                              <w:b/>
                              <w:sz w:val="20"/>
                            </w:rPr>
                            <w:fldChar w:fldCharType="separate"/>
                          </w:r>
                          <w:r>
                            <w:rPr>
                              <w:b/>
                              <w:sz w:val="20"/>
                            </w:rPr>
                            <w:t>22</w:t>
                          </w:r>
                          <w:r>
                            <w:rPr>
                              <w:b/>
                              <w:sz w:val="20"/>
                            </w:rPr>
                            <w:fldChar w:fldCharType="end"/>
                          </w:r>
                        </w:p>
                      </w:txbxContent>
                    </wps:txbx>
                    <wps:bodyPr wrap="square" lIns="0" tIns="0" rIns="0" bIns="0" rtlCol="0">
                      <a:noAutofit/>
                    </wps:bodyPr>
                  </wps:wsp>
                </a:graphicData>
              </a:graphic>
            </wp:anchor>
          </w:drawing>
        </mc:Choice>
        <mc:Fallback>
          <w:pict>
            <v:shape w14:anchorId="31C95479" id="Textbox 3" o:spid="_x0000_s1030" type="#_x0000_t202" style="position:absolute;margin-left:71pt;margin-top:732.35pt;width:279.35pt;height:24.7pt;z-index:-159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" filled="f" stroked="f">
              <v:textbox inset="0,0,0,0">
                <w:txbxContent>
                  <w:p w14:paraId="33289602" w14:textId="77777777" w:rsidR="0074216F" w:rsidRDefault="00E577B6">
                    <w:pPr>
                      <w:spacing w:before="13"/>
                      <w:ind w:left="20"/>
                      <w:rPr>
                        <w:b/>
                        <w:sz w:val="20"/>
                      </w:rPr>
                    </w:pPr>
                    <w:r>
                      <w:rPr>
                        <w:sz w:val="20"/>
                      </w:rPr>
                      <w:t>MAC:</w:t>
                    </w:r>
                    <w:r>
                      <w:rPr>
                        <w:spacing w:val="-6"/>
                        <w:sz w:val="20"/>
                      </w:rPr>
                      <w:t xml:space="preserve"> </w:t>
                    </w:r>
                    <w:r>
                      <w:rPr>
                        <w:sz w:val="20"/>
                      </w:rPr>
                      <w:t>Precision</w:t>
                    </w:r>
                    <w:r>
                      <w:rPr>
                        <w:spacing w:val="-6"/>
                        <w:sz w:val="20"/>
                      </w:rPr>
                      <w:t xml:space="preserve"> </w:t>
                    </w:r>
                    <w:r>
                      <w:rPr>
                        <w:sz w:val="20"/>
                      </w:rPr>
                      <w:t>Medicine</w:t>
                    </w:r>
                    <w:r>
                      <w:rPr>
                        <w:spacing w:val="-6"/>
                        <w:sz w:val="20"/>
                      </w:rPr>
                      <w:t xml:space="preserve"> </w:t>
                    </w:r>
                    <w:r>
                      <w:rPr>
                        <w:sz w:val="20"/>
                      </w:rPr>
                      <w:t>for</w:t>
                    </w:r>
                    <w:r>
                      <w:rPr>
                        <w:spacing w:val="-6"/>
                        <w:sz w:val="20"/>
                      </w:rPr>
                      <w:t xml:space="preserve"> </w:t>
                    </w:r>
                    <w:r>
                      <w:rPr>
                        <w:sz w:val="20"/>
                      </w:rPr>
                      <w:t>Heritable</w:t>
                    </w:r>
                    <w:r>
                      <w:rPr>
                        <w:spacing w:val="-6"/>
                        <w:sz w:val="20"/>
                      </w:rPr>
                      <w:t xml:space="preserve"> </w:t>
                    </w:r>
                    <w:r>
                      <w:rPr>
                        <w:sz w:val="20"/>
                      </w:rPr>
                      <w:t>Thoracic</w:t>
                    </w:r>
                    <w:r>
                      <w:rPr>
                        <w:spacing w:val="-6"/>
                        <w:sz w:val="20"/>
                      </w:rPr>
                      <w:t xml:space="preserve"> </w:t>
                    </w:r>
                    <w:r>
                      <w:rPr>
                        <w:sz w:val="20"/>
                      </w:rPr>
                      <w:t>Aortic</w:t>
                    </w:r>
                    <w:r>
                      <w:rPr>
                        <w:spacing w:val="-6"/>
                        <w:sz w:val="20"/>
                      </w:rPr>
                      <w:t xml:space="preserve"> </w:t>
                    </w:r>
                    <w:r>
                      <w:rPr>
                        <w:sz w:val="20"/>
                      </w:rPr>
                      <w:t xml:space="preserve">Disease 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b/>
                        <w:sz w:val="20"/>
                      </w:rPr>
                      <w:t xml:space="preserve"> </w:t>
                    </w:r>
                    <w:r>
                      <w:rPr>
                        <w:sz w:val="20"/>
                      </w:rPr>
                      <w:t xml:space="preserve">of </w:t>
                    </w:r>
                    <w:r>
                      <w:rPr>
                        <w:b/>
                        <w:sz w:val="20"/>
                      </w:rPr>
                      <w:fldChar w:fldCharType="begin"/>
                    </w:r>
                    <w:r>
                      <w:rPr>
                        <w:b/>
                        <w:sz w:val="20"/>
                      </w:rPr>
                      <w:instrText xml:space="preserve"> NUMPAGES </w:instrText>
                    </w:r>
                    <w:r>
                      <w:rPr>
                        <w:b/>
                        <w:sz w:val="20"/>
                      </w:rPr>
                      <w:fldChar w:fldCharType="separate"/>
                    </w:r>
                    <w:r>
                      <w:rPr>
                        <w:b/>
                        <w:sz w:val="20"/>
                      </w:rPr>
                      <w:t>22</w:t>
                    </w:r>
                    <w:r>
                      <w:rPr>
                        <w:b/>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903F" w14:textId="77777777" w:rsidR="0074216F" w:rsidRDefault="0074216F">
    <w:pPr>
      <w:pStyle w:val="BodyText"/>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C8763" w14:textId="77777777" w:rsidR="0074216F" w:rsidRDefault="00E577B6">
    <w:pPr>
      <w:pStyle w:val="BodyText"/>
      <w:spacing w:line="14" w:lineRule="auto"/>
      <w:ind w:left="0"/>
      <w:rPr>
        <w:sz w:val="20"/>
      </w:rPr>
    </w:pPr>
    <w:r>
      <w:rPr>
        <w:noProof/>
      </w:rPr>
      <w:drawing>
        <wp:anchor distT="0" distB="0" distL="0" distR="0" simplePos="0" relativeHeight="487331840" behindDoc="1" locked="0" layoutInCell="1" allowOverlap="1" wp14:anchorId="72A63F39" wp14:editId="6ED452B5">
          <wp:simplePos x="0" y="0"/>
          <wp:positionH relativeFrom="page">
            <wp:posOffset>4890134</wp:posOffset>
          </wp:positionH>
          <wp:positionV relativeFrom="page">
            <wp:posOffset>9189106</wp:posOffset>
          </wp:positionV>
          <wp:extent cx="635000" cy="361293"/>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635000" cy="361293"/>
                  </a:xfrm>
                  <a:prstGeom prst="rect">
                    <a:avLst/>
                  </a:prstGeom>
                </pic:spPr>
              </pic:pic>
            </a:graphicData>
          </a:graphic>
        </wp:anchor>
      </w:drawing>
    </w:r>
    <w:r>
      <w:rPr>
        <w:noProof/>
      </w:rPr>
      <mc:AlternateContent>
        <mc:Choice Requires="wps">
          <w:drawing>
            <wp:anchor distT="0" distB="0" distL="0" distR="0" simplePos="0" relativeHeight="487332352" behindDoc="1" locked="0" layoutInCell="1" allowOverlap="1" wp14:anchorId="6275E443" wp14:editId="5FC2B794">
              <wp:simplePos x="0" y="0"/>
              <wp:positionH relativeFrom="page">
                <wp:posOffset>5575934</wp:posOffset>
              </wp:positionH>
              <wp:positionV relativeFrom="page">
                <wp:posOffset>9126735</wp:posOffset>
              </wp:positionV>
              <wp:extent cx="1955800" cy="32448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0" cy="324485"/>
                      </a:xfrm>
                      <a:prstGeom prst="rect">
                        <a:avLst/>
                      </a:prstGeom>
                    </wps:spPr>
                    <wps:txbx>
                      <w:txbxContent>
                        <w:p w14:paraId="6B5D608C" w14:textId="77777777" w:rsidR="0074216F" w:rsidRDefault="00E577B6">
                          <w:pPr>
                            <w:spacing w:before="11" w:line="259" w:lineRule="auto"/>
                            <w:ind w:left="20"/>
                            <w:rPr>
                              <w:rFonts w:ascii="Times New Roman"/>
                              <w:sz w:val="20"/>
                            </w:rPr>
                          </w:pPr>
                          <w:r>
                            <w:rPr>
                              <w:rFonts w:ascii="Times New Roman"/>
                              <w:sz w:val="20"/>
                            </w:rPr>
                            <w:t>IRB NUMBER: HSC-MS-16-0191 IRB</w:t>
                          </w:r>
                          <w:r>
                            <w:rPr>
                              <w:rFonts w:ascii="Times New Roman"/>
                              <w:spacing w:val="-13"/>
                              <w:sz w:val="20"/>
                            </w:rPr>
                            <w:t xml:space="preserve"> </w:t>
                          </w:r>
                          <w:r>
                            <w:rPr>
                              <w:rFonts w:ascii="Times New Roman"/>
                              <w:sz w:val="20"/>
                            </w:rPr>
                            <w:t>APPROVAL</w:t>
                          </w:r>
                          <w:r>
                            <w:rPr>
                              <w:rFonts w:ascii="Times New Roman"/>
                              <w:spacing w:val="-12"/>
                              <w:sz w:val="20"/>
                            </w:rPr>
                            <w:t xml:space="preserve"> </w:t>
                          </w:r>
                          <w:r>
                            <w:rPr>
                              <w:rFonts w:ascii="Times New Roman"/>
                              <w:sz w:val="20"/>
                            </w:rPr>
                            <w:t>DATE:</w:t>
                          </w:r>
                          <w:r>
                            <w:rPr>
                              <w:rFonts w:ascii="Times New Roman"/>
                              <w:spacing w:val="-13"/>
                              <w:sz w:val="20"/>
                            </w:rPr>
                            <w:t xml:space="preserve"> </w:t>
                          </w:r>
                          <w:r>
                            <w:rPr>
                              <w:rFonts w:ascii="Times New Roman"/>
                              <w:sz w:val="20"/>
                            </w:rPr>
                            <w:t>01/18/2022</w:t>
                          </w:r>
                        </w:p>
                      </w:txbxContent>
                    </wps:txbx>
                    <wps:bodyPr wrap="square" lIns="0" tIns="0" rIns="0" bIns="0" rtlCol="0">
                      <a:noAutofit/>
                    </wps:bodyPr>
                  </wps:wsp>
                </a:graphicData>
              </a:graphic>
            </wp:anchor>
          </w:drawing>
        </mc:Choice>
        <mc:Fallback>
          <w:pict>
            <v:shapetype w14:anchorId="6275E443" id="_x0000_t202" coordsize="21600,21600" o:spt="202" path="m,l,21600r21600,l21600,xe">
              <v:stroke joinstyle="miter"/>
              <v:path gradientshapeok="t" o:connecttype="rect"/>
            </v:shapetype>
            <v:shape id="Textbox 14" o:spid="_x0000_s1031" type="#_x0000_t202" style="position:absolute;margin-left:439.05pt;margin-top:718.65pt;width:154pt;height:25.55pt;z-index:-1598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" filled="f" stroked="f">
              <v:textbox inset="0,0,0,0">
                <w:txbxContent>
                  <w:p w14:paraId="6B5D608C" w14:textId="77777777" w:rsidR="0074216F" w:rsidRDefault="00E577B6">
                    <w:pPr>
                      <w:spacing w:before="11" w:line="259" w:lineRule="auto"/>
                      <w:ind w:left="20"/>
                      <w:rPr>
                        <w:rFonts w:ascii="Times New Roman"/>
                        <w:sz w:val="20"/>
                      </w:rPr>
                    </w:pPr>
                    <w:r>
                      <w:rPr>
                        <w:rFonts w:ascii="Times New Roman"/>
                        <w:sz w:val="20"/>
                      </w:rPr>
                      <w:t>IRB NUMBER: HSC-MS-16-0191 IRB</w:t>
                    </w:r>
                    <w:r>
                      <w:rPr>
                        <w:rFonts w:ascii="Times New Roman"/>
                        <w:spacing w:val="-13"/>
                        <w:sz w:val="20"/>
                      </w:rPr>
                      <w:t xml:space="preserve"> </w:t>
                    </w:r>
                    <w:r>
                      <w:rPr>
                        <w:rFonts w:ascii="Times New Roman"/>
                        <w:sz w:val="20"/>
                      </w:rPr>
                      <w:t>APPROVAL</w:t>
                    </w:r>
                    <w:r>
                      <w:rPr>
                        <w:rFonts w:ascii="Times New Roman"/>
                        <w:spacing w:val="-12"/>
                        <w:sz w:val="20"/>
                      </w:rPr>
                      <w:t xml:space="preserve"> </w:t>
                    </w:r>
                    <w:r>
                      <w:rPr>
                        <w:rFonts w:ascii="Times New Roman"/>
                        <w:sz w:val="20"/>
                      </w:rPr>
                      <w:t>DATE:</w:t>
                    </w:r>
                    <w:r>
                      <w:rPr>
                        <w:rFonts w:ascii="Times New Roman"/>
                        <w:spacing w:val="-13"/>
                        <w:sz w:val="20"/>
                      </w:rPr>
                      <w:t xml:space="preserve"> </w:t>
                    </w:r>
                    <w:r>
                      <w:rPr>
                        <w:rFonts w:ascii="Times New Roman"/>
                        <w:sz w:val="20"/>
                      </w:rPr>
                      <w:t>01/18/2022</w:t>
                    </w:r>
                  </w:p>
                </w:txbxContent>
              </v:textbox>
              <w10:wrap anchorx="page" anchory="page"/>
            </v:shape>
          </w:pict>
        </mc:Fallback>
      </mc:AlternateContent>
    </w:r>
    <w:r>
      <w:rPr>
        <w:noProof/>
      </w:rPr>
      <mc:AlternateContent>
        <mc:Choice Requires="wps">
          <w:drawing>
            <wp:anchor distT="0" distB="0" distL="0" distR="0" simplePos="0" relativeHeight="487332864" behindDoc="1" locked="0" layoutInCell="1" allowOverlap="1" wp14:anchorId="4C098F6B" wp14:editId="25CFCFDE">
              <wp:simplePos x="0" y="0"/>
              <wp:positionH relativeFrom="page">
                <wp:posOffset>901700</wp:posOffset>
              </wp:positionH>
              <wp:positionV relativeFrom="page">
                <wp:posOffset>9300581</wp:posOffset>
              </wp:positionV>
              <wp:extent cx="3547745" cy="31369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7745" cy="313690"/>
                      </a:xfrm>
                      <a:prstGeom prst="rect">
                        <a:avLst/>
                      </a:prstGeom>
                    </wps:spPr>
                    <wps:txbx>
                      <w:txbxContent>
                        <w:p w14:paraId="5C55B7F1" w14:textId="77777777" w:rsidR="0074216F" w:rsidRDefault="00E577B6">
                          <w:pPr>
                            <w:spacing w:before="13"/>
                            <w:ind w:left="20"/>
                            <w:rPr>
                              <w:b/>
                              <w:sz w:val="20"/>
                            </w:rPr>
                          </w:pPr>
                          <w:r>
                            <w:rPr>
                              <w:sz w:val="20"/>
                            </w:rPr>
                            <w:t>MAC:</w:t>
                          </w:r>
                          <w:r>
                            <w:rPr>
                              <w:spacing w:val="-6"/>
                              <w:sz w:val="20"/>
                            </w:rPr>
                            <w:t xml:space="preserve"> </w:t>
                          </w:r>
                          <w:r>
                            <w:rPr>
                              <w:sz w:val="20"/>
                            </w:rPr>
                            <w:t>Precision</w:t>
                          </w:r>
                          <w:r>
                            <w:rPr>
                              <w:spacing w:val="-6"/>
                              <w:sz w:val="20"/>
                            </w:rPr>
                            <w:t xml:space="preserve"> </w:t>
                          </w:r>
                          <w:r>
                            <w:rPr>
                              <w:sz w:val="20"/>
                            </w:rPr>
                            <w:t>Medicine</w:t>
                          </w:r>
                          <w:r>
                            <w:rPr>
                              <w:spacing w:val="-6"/>
                              <w:sz w:val="20"/>
                            </w:rPr>
                            <w:t xml:space="preserve"> </w:t>
                          </w:r>
                          <w:r>
                            <w:rPr>
                              <w:sz w:val="20"/>
                            </w:rPr>
                            <w:t>for</w:t>
                          </w:r>
                          <w:r>
                            <w:rPr>
                              <w:spacing w:val="-6"/>
                              <w:sz w:val="20"/>
                            </w:rPr>
                            <w:t xml:space="preserve"> </w:t>
                          </w:r>
                          <w:r>
                            <w:rPr>
                              <w:sz w:val="20"/>
                            </w:rPr>
                            <w:t>Heritable</w:t>
                          </w:r>
                          <w:r>
                            <w:rPr>
                              <w:spacing w:val="-6"/>
                              <w:sz w:val="20"/>
                            </w:rPr>
                            <w:t xml:space="preserve"> </w:t>
                          </w:r>
                          <w:r>
                            <w:rPr>
                              <w:sz w:val="20"/>
                            </w:rPr>
                            <w:t>Thoracic</w:t>
                          </w:r>
                          <w:r>
                            <w:rPr>
                              <w:spacing w:val="-6"/>
                              <w:sz w:val="20"/>
                            </w:rPr>
                            <w:t xml:space="preserve"> </w:t>
                          </w:r>
                          <w:r>
                            <w:rPr>
                              <w:sz w:val="20"/>
                            </w:rPr>
                            <w:t>Aortic</w:t>
                          </w:r>
                          <w:r>
                            <w:rPr>
                              <w:spacing w:val="-6"/>
                              <w:sz w:val="20"/>
                            </w:rPr>
                            <w:t xml:space="preserve"> </w:t>
                          </w:r>
                          <w:r>
                            <w:rPr>
                              <w:sz w:val="20"/>
                            </w:rPr>
                            <w:t xml:space="preserve">Disease Page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z w:val="20"/>
                            </w:rPr>
                            <w:t xml:space="preserve"> </w:t>
                          </w:r>
                          <w:r>
                            <w:rPr>
                              <w:sz w:val="20"/>
                            </w:rPr>
                            <w:t xml:space="preserve">of </w:t>
                          </w:r>
                          <w:r>
                            <w:rPr>
                              <w:b/>
                              <w:sz w:val="20"/>
                            </w:rPr>
                            <w:fldChar w:fldCharType="begin"/>
                          </w:r>
                          <w:r>
                            <w:rPr>
                              <w:b/>
                              <w:sz w:val="20"/>
                            </w:rPr>
                            <w:instrText xml:space="preserve"> NUMPAGES </w:instrText>
                          </w:r>
                          <w:r>
                            <w:rPr>
                              <w:b/>
                              <w:sz w:val="20"/>
                            </w:rPr>
                            <w:fldChar w:fldCharType="separate"/>
                          </w:r>
                          <w:r>
                            <w:rPr>
                              <w:b/>
                              <w:sz w:val="20"/>
                            </w:rPr>
                            <w:t>22</w:t>
                          </w:r>
                          <w:r>
                            <w:rPr>
                              <w:b/>
                              <w:sz w:val="20"/>
                            </w:rPr>
                            <w:fldChar w:fldCharType="end"/>
                          </w:r>
                        </w:p>
                      </w:txbxContent>
                    </wps:txbx>
                    <wps:bodyPr wrap="square" lIns="0" tIns="0" rIns="0" bIns="0" rtlCol="0">
                      <a:noAutofit/>
                    </wps:bodyPr>
                  </wps:wsp>
                </a:graphicData>
              </a:graphic>
            </wp:anchor>
          </w:drawing>
        </mc:Choice>
        <mc:Fallback>
          <w:pict>
            <v:shape w14:anchorId="4C098F6B" id="Textbox 15" o:spid="_x0000_s1032" type="#_x0000_t202" style="position:absolute;margin-left:71pt;margin-top:732.35pt;width:279.35pt;height:24.7pt;z-index:-1598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" filled="f" stroked="f">
              <v:textbox inset="0,0,0,0">
                <w:txbxContent>
                  <w:p w14:paraId="5C55B7F1" w14:textId="77777777" w:rsidR="0074216F" w:rsidRDefault="00E577B6">
                    <w:pPr>
                      <w:spacing w:before="13"/>
                      <w:ind w:left="20"/>
                      <w:rPr>
                        <w:b/>
                        <w:sz w:val="20"/>
                      </w:rPr>
                    </w:pPr>
                    <w:r>
                      <w:rPr>
                        <w:sz w:val="20"/>
                      </w:rPr>
                      <w:t>MAC:</w:t>
                    </w:r>
                    <w:r>
                      <w:rPr>
                        <w:spacing w:val="-6"/>
                        <w:sz w:val="20"/>
                      </w:rPr>
                      <w:t xml:space="preserve"> </w:t>
                    </w:r>
                    <w:r>
                      <w:rPr>
                        <w:sz w:val="20"/>
                      </w:rPr>
                      <w:t>Precision</w:t>
                    </w:r>
                    <w:r>
                      <w:rPr>
                        <w:spacing w:val="-6"/>
                        <w:sz w:val="20"/>
                      </w:rPr>
                      <w:t xml:space="preserve"> </w:t>
                    </w:r>
                    <w:r>
                      <w:rPr>
                        <w:sz w:val="20"/>
                      </w:rPr>
                      <w:t>Medicine</w:t>
                    </w:r>
                    <w:r>
                      <w:rPr>
                        <w:spacing w:val="-6"/>
                        <w:sz w:val="20"/>
                      </w:rPr>
                      <w:t xml:space="preserve"> </w:t>
                    </w:r>
                    <w:r>
                      <w:rPr>
                        <w:sz w:val="20"/>
                      </w:rPr>
                      <w:t>for</w:t>
                    </w:r>
                    <w:r>
                      <w:rPr>
                        <w:spacing w:val="-6"/>
                        <w:sz w:val="20"/>
                      </w:rPr>
                      <w:t xml:space="preserve"> </w:t>
                    </w:r>
                    <w:r>
                      <w:rPr>
                        <w:sz w:val="20"/>
                      </w:rPr>
                      <w:t>Heritable</w:t>
                    </w:r>
                    <w:r>
                      <w:rPr>
                        <w:spacing w:val="-6"/>
                        <w:sz w:val="20"/>
                      </w:rPr>
                      <w:t xml:space="preserve"> </w:t>
                    </w:r>
                    <w:r>
                      <w:rPr>
                        <w:sz w:val="20"/>
                      </w:rPr>
                      <w:t>Thoracic</w:t>
                    </w:r>
                    <w:r>
                      <w:rPr>
                        <w:spacing w:val="-6"/>
                        <w:sz w:val="20"/>
                      </w:rPr>
                      <w:t xml:space="preserve"> </w:t>
                    </w:r>
                    <w:r>
                      <w:rPr>
                        <w:sz w:val="20"/>
                      </w:rPr>
                      <w:t>Aortic</w:t>
                    </w:r>
                    <w:r>
                      <w:rPr>
                        <w:spacing w:val="-6"/>
                        <w:sz w:val="20"/>
                      </w:rPr>
                      <w:t xml:space="preserve"> </w:t>
                    </w:r>
                    <w:r>
                      <w:rPr>
                        <w:sz w:val="20"/>
                      </w:rPr>
                      <w:t xml:space="preserve">Disease Page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z w:val="20"/>
                      </w:rPr>
                      <w:t xml:space="preserve"> </w:t>
                    </w:r>
                    <w:r>
                      <w:rPr>
                        <w:sz w:val="20"/>
                      </w:rPr>
                      <w:t xml:space="preserve">of </w:t>
                    </w:r>
                    <w:r>
                      <w:rPr>
                        <w:b/>
                        <w:sz w:val="20"/>
                      </w:rPr>
                      <w:fldChar w:fldCharType="begin"/>
                    </w:r>
                    <w:r>
                      <w:rPr>
                        <w:b/>
                        <w:sz w:val="20"/>
                      </w:rPr>
                      <w:instrText xml:space="preserve"> NUMPAGES </w:instrText>
                    </w:r>
                    <w:r>
                      <w:rPr>
                        <w:b/>
                        <w:sz w:val="20"/>
                      </w:rPr>
                      <w:fldChar w:fldCharType="separate"/>
                    </w:r>
                    <w:r>
                      <w:rPr>
                        <w:b/>
                        <w:sz w:val="20"/>
                      </w:rPr>
                      <w:t>22</w:t>
                    </w:r>
                    <w:r>
                      <w:rPr>
                        <w:b/>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CCEF4" w14:textId="77777777" w:rsidR="00E577B6" w:rsidRDefault="00E577B6">
      <w:r>
        <w:separator/>
      </w:r>
    </w:p>
  </w:footnote>
  <w:footnote w:type="continuationSeparator" w:id="0">
    <w:p w14:paraId="1EF902F2" w14:textId="77777777" w:rsidR="00E577B6" w:rsidRDefault="00E57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019C8"/>
    <w:multiLevelType w:val="hybridMultilevel"/>
    <w:tmpl w:val="9DD474AE"/>
    <w:lvl w:ilvl="0" w:tplc="B016D948">
      <w:start w:val="1"/>
      <w:numFmt w:val="decimal"/>
      <w:lvlText w:val="(%1)"/>
      <w:lvlJc w:val="left"/>
      <w:pPr>
        <w:ind w:left="860" w:hanging="510"/>
        <w:jc w:val="right"/>
      </w:pPr>
      <w:rPr>
        <w:rFonts w:ascii="Arial" w:eastAsia="Arial" w:hAnsi="Arial" w:cs="Arial" w:hint="default"/>
        <w:b w:val="0"/>
        <w:bCs w:val="0"/>
        <w:i w:val="0"/>
        <w:iCs w:val="0"/>
        <w:spacing w:val="0"/>
        <w:w w:val="100"/>
        <w:sz w:val="22"/>
        <w:szCs w:val="22"/>
        <w:lang w:val="en-US" w:eastAsia="en-US" w:bidi="ar-SA"/>
      </w:rPr>
    </w:lvl>
    <w:lvl w:ilvl="1" w:tplc="58680470">
      <w:numFmt w:val="bullet"/>
      <w:lvlText w:val="•"/>
      <w:lvlJc w:val="left"/>
      <w:pPr>
        <w:ind w:left="1840" w:hanging="510"/>
      </w:pPr>
      <w:rPr>
        <w:rFonts w:hint="default"/>
        <w:lang w:val="en-US" w:eastAsia="en-US" w:bidi="ar-SA"/>
      </w:rPr>
    </w:lvl>
    <w:lvl w:ilvl="2" w:tplc="7C928288">
      <w:numFmt w:val="bullet"/>
      <w:lvlText w:val="•"/>
      <w:lvlJc w:val="left"/>
      <w:pPr>
        <w:ind w:left="2820" w:hanging="510"/>
      </w:pPr>
      <w:rPr>
        <w:rFonts w:hint="default"/>
        <w:lang w:val="en-US" w:eastAsia="en-US" w:bidi="ar-SA"/>
      </w:rPr>
    </w:lvl>
    <w:lvl w:ilvl="3" w:tplc="163C4560">
      <w:numFmt w:val="bullet"/>
      <w:lvlText w:val="•"/>
      <w:lvlJc w:val="left"/>
      <w:pPr>
        <w:ind w:left="3800" w:hanging="510"/>
      </w:pPr>
      <w:rPr>
        <w:rFonts w:hint="default"/>
        <w:lang w:val="en-US" w:eastAsia="en-US" w:bidi="ar-SA"/>
      </w:rPr>
    </w:lvl>
    <w:lvl w:ilvl="4" w:tplc="C45A58F6">
      <w:numFmt w:val="bullet"/>
      <w:lvlText w:val="•"/>
      <w:lvlJc w:val="left"/>
      <w:pPr>
        <w:ind w:left="4780" w:hanging="510"/>
      </w:pPr>
      <w:rPr>
        <w:rFonts w:hint="default"/>
        <w:lang w:val="en-US" w:eastAsia="en-US" w:bidi="ar-SA"/>
      </w:rPr>
    </w:lvl>
    <w:lvl w:ilvl="5" w:tplc="384E78B6">
      <w:numFmt w:val="bullet"/>
      <w:lvlText w:val="•"/>
      <w:lvlJc w:val="left"/>
      <w:pPr>
        <w:ind w:left="5760" w:hanging="510"/>
      </w:pPr>
      <w:rPr>
        <w:rFonts w:hint="default"/>
        <w:lang w:val="en-US" w:eastAsia="en-US" w:bidi="ar-SA"/>
      </w:rPr>
    </w:lvl>
    <w:lvl w:ilvl="6" w:tplc="65E8CDFE">
      <w:numFmt w:val="bullet"/>
      <w:lvlText w:val="•"/>
      <w:lvlJc w:val="left"/>
      <w:pPr>
        <w:ind w:left="6740" w:hanging="510"/>
      </w:pPr>
      <w:rPr>
        <w:rFonts w:hint="default"/>
        <w:lang w:val="en-US" w:eastAsia="en-US" w:bidi="ar-SA"/>
      </w:rPr>
    </w:lvl>
    <w:lvl w:ilvl="7" w:tplc="FED4BFC8">
      <w:numFmt w:val="bullet"/>
      <w:lvlText w:val="•"/>
      <w:lvlJc w:val="left"/>
      <w:pPr>
        <w:ind w:left="7720" w:hanging="510"/>
      </w:pPr>
      <w:rPr>
        <w:rFonts w:hint="default"/>
        <w:lang w:val="en-US" w:eastAsia="en-US" w:bidi="ar-SA"/>
      </w:rPr>
    </w:lvl>
    <w:lvl w:ilvl="8" w:tplc="DCE4D212">
      <w:numFmt w:val="bullet"/>
      <w:lvlText w:val="•"/>
      <w:lvlJc w:val="left"/>
      <w:pPr>
        <w:ind w:left="8700" w:hanging="510"/>
      </w:pPr>
      <w:rPr>
        <w:rFonts w:hint="default"/>
        <w:lang w:val="en-US" w:eastAsia="en-US" w:bidi="ar-SA"/>
      </w:rPr>
    </w:lvl>
  </w:abstractNum>
  <w:abstractNum w:abstractNumId="1" w15:restartNumberingAfterBreak="0">
    <w:nsid w:val="214769D4"/>
    <w:multiLevelType w:val="hybridMultilevel"/>
    <w:tmpl w:val="88D6FA4E"/>
    <w:lvl w:ilvl="0" w:tplc="2B2E0254">
      <w:start w:val="1"/>
      <w:numFmt w:val="upperRoman"/>
      <w:lvlText w:val="%1."/>
      <w:lvlJc w:val="left"/>
      <w:pPr>
        <w:ind w:left="1220" w:hanging="721"/>
        <w:jc w:val="right"/>
      </w:pPr>
      <w:rPr>
        <w:rFonts w:ascii="Arial" w:eastAsia="Arial" w:hAnsi="Arial" w:cs="Arial" w:hint="default"/>
        <w:b/>
        <w:bCs/>
        <w:i w:val="0"/>
        <w:iCs w:val="0"/>
        <w:spacing w:val="0"/>
        <w:w w:val="100"/>
        <w:sz w:val="22"/>
        <w:szCs w:val="22"/>
        <w:lang w:val="en-US" w:eastAsia="en-US" w:bidi="ar-SA"/>
      </w:rPr>
    </w:lvl>
    <w:lvl w:ilvl="1" w:tplc="C31CB736">
      <w:start w:val="1"/>
      <w:numFmt w:val="decimal"/>
      <w:lvlText w:val="%2)"/>
      <w:lvlJc w:val="left"/>
      <w:pPr>
        <w:ind w:left="860" w:hanging="360"/>
        <w:jc w:val="left"/>
      </w:pPr>
      <w:rPr>
        <w:rFonts w:ascii="Arial" w:eastAsia="Arial" w:hAnsi="Arial" w:cs="Arial" w:hint="default"/>
        <w:b w:val="0"/>
        <w:bCs w:val="0"/>
        <w:i w:val="0"/>
        <w:iCs w:val="0"/>
        <w:spacing w:val="0"/>
        <w:w w:val="100"/>
        <w:sz w:val="22"/>
        <w:szCs w:val="22"/>
        <w:lang w:val="en-US" w:eastAsia="en-US" w:bidi="ar-SA"/>
      </w:rPr>
    </w:lvl>
    <w:lvl w:ilvl="2" w:tplc="218EC1F6">
      <w:numFmt w:val="bullet"/>
      <w:lvlText w:val="•"/>
      <w:lvlJc w:val="left"/>
      <w:pPr>
        <w:ind w:left="2268" w:hanging="360"/>
      </w:pPr>
      <w:rPr>
        <w:rFonts w:hint="default"/>
        <w:lang w:val="en-US" w:eastAsia="en-US" w:bidi="ar-SA"/>
      </w:rPr>
    </w:lvl>
    <w:lvl w:ilvl="3" w:tplc="7AA2FA3A">
      <w:numFmt w:val="bullet"/>
      <w:lvlText w:val="•"/>
      <w:lvlJc w:val="left"/>
      <w:pPr>
        <w:ind w:left="3317" w:hanging="360"/>
      </w:pPr>
      <w:rPr>
        <w:rFonts w:hint="default"/>
        <w:lang w:val="en-US" w:eastAsia="en-US" w:bidi="ar-SA"/>
      </w:rPr>
    </w:lvl>
    <w:lvl w:ilvl="4" w:tplc="40A20230">
      <w:numFmt w:val="bullet"/>
      <w:lvlText w:val="•"/>
      <w:lvlJc w:val="left"/>
      <w:pPr>
        <w:ind w:left="4366" w:hanging="360"/>
      </w:pPr>
      <w:rPr>
        <w:rFonts w:hint="default"/>
        <w:lang w:val="en-US" w:eastAsia="en-US" w:bidi="ar-SA"/>
      </w:rPr>
    </w:lvl>
    <w:lvl w:ilvl="5" w:tplc="5CD4A14E">
      <w:numFmt w:val="bullet"/>
      <w:lvlText w:val="•"/>
      <w:lvlJc w:val="left"/>
      <w:pPr>
        <w:ind w:left="5415" w:hanging="360"/>
      </w:pPr>
      <w:rPr>
        <w:rFonts w:hint="default"/>
        <w:lang w:val="en-US" w:eastAsia="en-US" w:bidi="ar-SA"/>
      </w:rPr>
    </w:lvl>
    <w:lvl w:ilvl="6" w:tplc="DE34281A">
      <w:numFmt w:val="bullet"/>
      <w:lvlText w:val="•"/>
      <w:lvlJc w:val="left"/>
      <w:pPr>
        <w:ind w:left="6464" w:hanging="360"/>
      </w:pPr>
      <w:rPr>
        <w:rFonts w:hint="default"/>
        <w:lang w:val="en-US" w:eastAsia="en-US" w:bidi="ar-SA"/>
      </w:rPr>
    </w:lvl>
    <w:lvl w:ilvl="7" w:tplc="BECE93D6">
      <w:numFmt w:val="bullet"/>
      <w:lvlText w:val="•"/>
      <w:lvlJc w:val="left"/>
      <w:pPr>
        <w:ind w:left="7513" w:hanging="360"/>
      </w:pPr>
      <w:rPr>
        <w:rFonts w:hint="default"/>
        <w:lang w:val="en-US" w:eastAsia="en-US" w:bidi="ar-SA"/>
      </w:rPr>
    </w:lvl>
    <w:lvl w:ilvl="8" w:tplc="19E6ED00">
      <w:numFmt w:val="bullet"/>
      <w:lvlText w:val="•"/>
      <w:lvlJc w:val="left"/>
      <w:pPr>
        <w:ind w:left="8562" w:hanging="360"/>
      </w:pPr>
      <w:rPr>
        <w:rFonts w:hint="default"/>
        <w:lang w:val="en-US" w:eastAsia="en-US" w:bidi="ar-SA"/>
      </w:rPr>
    </w:lvl>
  </w:abstractNum>
  <w:abstractNum w:abstractNumId="2" w15:restartNumberingAfterBreak="0">
    <w:nsid w:val="22A973F4"/>
    <w:multiLevelType w:val="hybridMultilevel"/>
    <w:tmpl w:val="7376F174"/>
    <w:lvl w:ilvl="0" w:tplc="B31855E4">
      <w:start w:val="1"/>
      <w:numFmt w:val="decimal"/>
      <w:lvlText w:val="%1)"/>
      <w:lvlJc w:val="left"/>
      <w:pPr>
        <w:ind w:left="140" w:hanging="257"/>
        <w:jc w:val="left"/>
      </w:pPr>
      <w:rPr>
        <w:rFonts w:ascii="Arial" w:eastAsia="Arial" w:hAnsi="Arial" w:cs="Arial" w:hint="default"/>
        <w:b w:val="0"/>
        <w:bCs w:val="0"/>
        <w:i w:val="0"/>
        <w:iCs w:val="0"/>
        <w:spacing w:val="0"/>
        <w:w w:val="100"/>
        <w:sz w:val="22"/>
        <w:szCs w:val="22"/>
        <w:lang w:val="en-US" w:eastAsia="en-US" w:bidi="ar-SA"/>
      </w:rPr>
    </w:lvl>
    <w:lvl w:ilvl="1" w:tplc="7862D5AA">
      <w:start w:val="1"/>
      <w:numFmt w:val="decimal"/>
      <w:lvlText w:val="%2."/>
      <w:lvlJc w:val="left"/>
      <w:pPr>
        <w:ind w:left="1580" w:hanging="360"/>
        <w:jc w:val="left"/>
      </w:pPr>
      <w:rPr>
        <w:rFonts w:ascii="Arial" w:eastAsia="Arial" w:hAnsi="Arial" w:cs="Arial" w:hint="default"/>
        <w:b w:val="0"/>
        <w:bCs w:val="0"/>
        <w:i w:val="0"/>
        <w:iCs w:val="0"/>
        <w:spacing w:val="0"/>
        <w:w w:val="100"/>
        <w:sz w:val="22"/>
        <w:szCs w:val="22"/>
        <w:lang w:val="en-US" w:eastAsia="en-US" w:bidi="ar-SA"/>
      </w:rPr>
    </w:lvl>
    <w:lvl w:ilvl="2" w:tplc="6314552E">
      <w:numFmt w:val="bullet"/>
      <w:lvlText w:val="o"/>
      <w:lvlJc w:val="left"/>
      <w:pPr>
        <w:ind w:left="2300" w:hanging="360"/>
      </w:pPr>
      <w:rPr>
        <w:rFonts w:ascii="Courier New" w:eastAsia="Courier New" w:hAnsi="Courier New" w:cs="Courier New" w:hint="default"/>
        <w:b w:val="0"/>
        <w:bCs w:val="0"/>
        <w:i w:val="0"/>
        <w:iCs w:val="0"/>
        <w:spacing w:val="0"/>
        <w:w w:val="100"/>
        <w:sz w:val="22"/>
        <w:szCs w:val="22"/>
        <w:lang w:val="en-US" w:eastAsia="en-US" w:bidi="ar-SA"/>
      </w:rPr>
    </w:lvl>
    <w:lvl w:ilvl="3" w:tplc="31223388">
      <w:numFmt w:val="bullet"/>
      <w:lvlText w:val="•"/>
      <w:lvlJc w:val="left"/>
      <w:pPr>
        <w:ind w:left="3345" w:hanging="360"/>
      </w:pPr>
      <w:rPr>
        <w:rFonts w:hint="default"/>
        <w:lang w:val="en-US" w:eastAsia="en-US" w:bidi="ar-SA"/>
      </w:rPr>
    </w:lvl>
    <w:lvl w:ilvl="4" w:tplc="33D85DF2">
      <w:numFmt w:val="bullet"/>
      <w:lvlText w:val="•"/>
      <w:lvlJc w:val="left"/>
      <w:pPr>
        <w:ind w:left="4390" w:hanging="360"/>
      </w:pPr>
      <w:rPr>
        <w:rFonts w:hint="default"/>
        <w:lang w:val="en-US" w:eastAsia="en-US" w:bidi="ar-SA"/>
      </w:rPr>
    </w:lvl>
    <w:lvl w:ilvl="5" w:tplc="A6DA93D8">
      <w:numFmt w:val="bullet"/>
      <w:lvlText w:val="•"/>
      <w:lvlJc w:val="left"/>
      <w:pPr>
        <w:ind w:left="5435" w:hanging="360"/>
      </w:pPr>
      <w:rPr>
        <w:rFonts w:hint="default"/>
        <w:lang w:val="en-US" w:eastAsia="en-US" w:bidi="ar-SA"/>
      </w:rPr>
    </w:lvl>
    <w:lvl w:ilvl="6" w:tplc="6D3E7936">
      <w:numFmt w:val="bullet"/>
      <w:lvlText w:val="•"/>
      <w:lvlJc w:val="left"/>
      <w:pPr>
        <w:ind w:left="6480" w:hanging="360"/>
      </w:pPr>
      <w:rPr>
        <w:rFonts w:hint="default"/>
        <w:lang w:val="en-US" w:eastAsia="en-US" w:bidi="ar-SA"/>
      </w:rPr>
    </w:lvl>
    <w:lvl w:ilvl="7" w:tplc="71309C08">
      <w:numFmt w:val="bullet"/>
      <w:lvlText w:val="•"/>
      <w:lvlJc w:val="left"/>
      <w:pPr>
        <w:ind w:left="7525" w:hanging="360"/>
      </w:pPr>
      <w:rPr>
        <w:rFonts w:hint="default"/>
        <w:lang w:val="en-US" w:eastAsia="en-US" w:bidi="ar-SA"/>
      </w:rPr>
    </w:lvl>
    <w:lvl w:ilvl="8" w:tplc="4548540A">
      <w:numFmt w:val="bullet"/>
      <w:lvlText w:val="•"/>
      <w:lvlJc w:val="left"/>
      <w:pPr>
        <w:ind w:left="8570" w:hanging="360"/>
      </w:pPr>
      <w:rPr>
        <w:rFonts w:hint="default"/>
        <w:lang w:val="en-US" w:eastAsia="en-US" w:bidi="ar-SA"/>
      </w:rPr>
    </w:lvl>
  </w:abstractNum>
  <w:abstractNum w:abstractNumId="3" w15:restartNumberingAfterBreak="0">
    <w:nsid w:val="458B25F0"/>
    <w:multiLevelType w:val="hybridMultilevel"/>
    <w:tmpl w:val="41444230"/>
    <w:lvl w:ilvl="0" w:tplc="8592C678">
      <w:start w:val="1"/>
      <w:numFmt w:val="upperLetter"/>
      <w:lvlText w:val="%1."/>
      <w:lvlJc w:val="left"/>
      <w:pPr>
        <w:ind w:left="499" w:hanging="360"/>
        <w:jc w:val="left"/>
      </w:pPr>
      <w:rPr>
        <w:rFonts w:ascii="Arial" w:eastAsia="Arial" w:hAnsi="Arial" w:cs="Arial" w:hint="default"/>
        <w:b w:val="0"/>
        <w:bCs w:val="0"/>
        <w:i w:val="0"/>
        <w:iCs w:val="0"/>
        <w:spacing w:val="0"/>
        <w:w w:val="100"/>
        <w:sz w:val="22"/>
        <w:szCs w:val="22"/>
        <w:lang w:val="en-US" w:eastAsia="en-US" w:bidi="ar-SA"/>
      </w:rPr>
    </w:lvl>
    <w:lvl w:ilvl="1" w:tplc="85602FA2">
      <w:numFmt w:val="bullet"/>
      <w:lvlText w:val="•"/>
      <w:lvlJc w:val="left"/>
      <w:pPr>
        <w:ind w:left="1516" w:hanging="360"/>
      </w:pPr>
      <w:rPr>
        <w:rFonts w:hint="default"/>
        <w:lang w:val="en-US" w:eastAsia="en-US" w:bidi="ar-SA"/>
      </w:rPr>
    </w:lvl>
    <w:lvl w:ilvl="2" w:tplc="E3B42D18">
      <w:numFmt w:val="bullet"/>
      <w:lvlText w:val="•"/>
      <w:lvlJc w:val="left"/>
      <w:pPr>
        <w:ind w:left="2532" w:hanging="360"/>
      </w:pPr>
      <w:rPr>
        <w:rFonts w:hint="default"/>
        <w:lang w:val="en-US" w:eastAsia="en-US" w:bidi="ar-SA"/>
      </w:rPr>
    </w:lvl>
    <w:lvl w:ilvl="3" w:tplc="51409AD8">
      <w:numFmt w:val="bullet"/>
      <w:lvlText w:val="•"/>
      <w:lvlJc w:val="left"/>
      <w:pPr>
        <w:ind w:left="3548" w:hanging="360"/>
      </w:pPr>
      <w:rPr>
        <w:rFonts w:hint="default"/>
        <w:lang w:val="en-US" w:eastAsia="en-US" w:bidi="ar-SA"/>
      </w:rPr>
    </w:lvl>
    <w:lvl w:ilvl="4" w:tplc="BF42EBE2">
      <w:numFmt w:val="bullet"/>
      <w:lvlText w:val="•"/>
      <w:lvlJc w:val="left"/>
      <w:pPr>
        <w:ind w:left="4564" w:hanging="360"/>
      </w:pPr>
      <w:rPr>
        <w:rFonts w:hint="default"/>
        <w:lang w:val="en-US" w:eastAsia="en-US" w:bidi="ar-SA"/>
      </w:rPr>
    </w:lvl>
    <w:lvl w:ilvl="5" w:tplc="D6CA9600">
      <w:numFmt w:val="bullet"/>
      <w:lvlText w:val="•"/>
      <w:lvlJc w:val="left"/>
      <w:pPr>
        <w:ind w:left="5580" w:hanging="360"/>
      </w:pPr>
      <w:rPr>
        <w:rFonts w:hint="default"/>
        <w:lang w:val="en-US" w:eastAsia="en-US" w:bidi="ar-SA"/>
      </w:rPr>
    </w:lvl>
    <w:lvl w:ilvl="6" w:tplc="02527C66">
      <w:numFmt w:val="bullet"/>
      <w:lvlText w:val="•"/>
      <w:lvlJc w:val="left"/>
      <w:pPr>
        <w:ind w:left="6596" w:hanging="360"/>
      </w:pPr>
      <w:rPr>
        <w:rFonts w:hint="default"/>
        <w:lang w:val="en-US" w:eastAsia="en-US" w:bidi="ar-SA"/>
      </w:rPr>
    </w:lvl>
    <w:lvl w:ilvl="7" w:tplc="E7542BF0">
      <w:numFmt w:val="bullet"/>
      <w:lvlText w:val="•"/>
      <w:lvlJc w:val="left"/>
      <w:pPr>
        <w:ind w:left="7612" w:hanging="360"/>
      </w:pPr>
      <w:rPr>
        <w:rFonts w:hint="default"/>
        <w:lang w:val="en-US" w:eastAsia="en-US" w:bidi="ar-SA"/>
      </w:rPr>
    </w:lvl>
    <w:lvl w:ilvl="8" w:tplc="DF52101A">
      <w:numFmt w:val="bullet"/>
      <w:lvlText w:val="•"/>
      <w:lvlJc w:val="left"/>
      <w:pPr>
        <w:ind w:left="8628" w:hanging="360"/>
      </w:pPr>
      <w:rPr>
        <w:rFonts w:hint="default"/>
        <w:lang w:val="en-US" w:eastAsia="en-US" w:bidi="ar-SA"/>
      </w:rPr>
    </w:lvl>
  </w:abstractNum>
  <w:abstractNum w:abstractNumId="4" w15:restartNumberingAfterBreak="0">
    <w:nsid w:val="48257D45"/>
    <w:multiLevelType w:val="hybridMultilevel"/>
    <w:tmpl w:val="03229C3A"/>
    <w:lvl w:ilvl="0" w:tplc="EC1483DC">
      <w:start w:val="1"/>
      <w:numFmt w:val="decimal"/>
      <w:lvlText w:val="%1."/>
      <w:lvlJc w:val="left"/>
      <w:pPr>
        <w:ind w:left="860" w:hanging="360"/>
        <w:jc w:val="left"/>
      </w:pPr>
      <w:rPr>
        <w:rFonts w:ascii="Arial" w:eastAsia="Arial" w:hAnsi="Arial" w:cs="Arial" w:hint="default"/>
        <w:b/>
        <w:bCs/>
        <w:i w:val="0"/>
        <w:iCs w:val="0"/>
        <w:spacing w:val="0"/>
        <w:w w:val="100"/>
        <w:sz w:val="22"/>
        <w:szCs w:val="22"/>
        <w:lang w:val="en-US" w:eastAsia="en-US" w:bidi="ar-SA"/>
      </w:rPr>
    </w:lvl>
    <w:lvl w:ilvl="1" w:tplc="313AFA68">
      <w:numFmt w:val="bullet"/>
      <w:lvlText w:val="•"/>
      <w:lvlJc w:val="left"/>
      <w:pPr>
        <w:ind w:left="1840" w:hanging="360"/>
      </w:pPr>
      <w:rPr>
        <w:rFonts w:hint="default"/>
        <w:lang w:val="en-US" w:eastAsia="en-US" w:bidi="ar-SA"/>
      </w:rPr>
    </w:lvl>
    <w:lvl w:ilvl="2" w:tplc="EA6AA618">
      <w:numFmt w:val="bullet"/>
      <w:lvlText w:val="•"/>
      <w:lvlJc w:val="left"/>
      <w:pPr>
        <w:ind w:left="2820" w:hanging="360"/>
      </w:pPr>
      <w:rPr>
        <w:rFonts w:hint="default"/>
        <w:lang w:val="en-US" w:eastAsia="en-US" w:bidi="ar-SA"/>
      </w:rPr>
    </w:lvl>
    <w:lvl w:ilvl="3" w:tplc="86525994">
      <w:numFmt w:val="bullet"/>
      <w:lvlText w:val="•"/>
      <w:lvlJc w:val="left"/>
      <w:pPr>
        <w:ind w:left="3800" w:hanging="360"/>
      </w:pPr>
      <w:rPr>
        <w:rFonts w:hint="default"/>
        <w:lang w:val="en-US" w:eastAsia="en-US" w:bidi="ar-SA"/>
      </w:rPr>
    </w:lvl>
    <w:lvl w:ilvl="4" w:tplc="E23CB0F8">
      <w:numFmt w:val="bullet"/>
      <w:lvlText w:val="•"/>
      <w:lvlJc w:val="left"/>
      <w:pPr>
        <w:ind w:left="4780" w:hanging="360"/>
      </w:pPr>
      <w:rPr>
        <w:rFonts w:hint="default"/>
        <w:lang w:val="en-US" w:eastAsia="en-US" w:bidi="ar-SA"/>
      </w:rPr>
    </w:lvl>
    <w:lvl w:ilvl="5" w:tplc="88E2D1DC">
      <w:numFmt w:val="bullet"/>
      <w:lvlText w:val="•"/>
      <w:lvlJc w:val="left"/>
      <w:pPr>
        <w:ind w:left="5760" w:hanging="360"/>
      </w:pPr>
      <w:rPr>
        <w:rFonts w:hint="default"/>
        <w:lang w:val="en-US" w:eastAsia="en-US" w:bidi="ar-SA"/>
      </w:rPr>
    </w:lvl>
    <w:lvl w:ilvl="6" w:tplc="5D4CAA62">
      <w:numFmt w:val="bullet"/>
      <w:lvlText w:val="•"/>
      <w:lvlJc w:val="left"/>
      <w:pPr>
        <w:ind w:left="6740" w:hanging="360"/>
      </w:pPr>
      <w:rPr>
        <w:rFonts w:hint="default"/>
        <w:lang w:val="en-US" w:eastAsia="en-US" w:bidi="ar-SA"/>
      </w:rPr>
    </w:lvl>
    <w:lvl w:ilvl="7" w:tplc="FE8E4A2A">
      <w:numFmt w:val="bullet"/>
      <w:lvlText w:val="•"/>
      <w:lvlJc w:val="left"/>
      <w:pPr>
        <w:ind w:left="7720" w:hanging="360"/>
      </w:pPr>
      <w:rPr>
        <w:rFonts w:hint="default"/>
        <w:lang w:val="en-US" w:eastAsia="en-US" w:bidi="ar-SA"/>
      </w:rPr>
    </w:lvl>
    <w:lvl w:ilvl="8" w:tplc="BF3E3918">
      <w:numFmt w:val="bullet"/>
      <w:lvlText w:val="•"/>
      <w:lvlJc w:val="left"/>
      <w:pPr>
        <w:ind w:left="8700" w:hanging="360"/>
      </w:pPr>
      <w:rPr>
        <w:rFonts w:hint="default"/>
        <w:lang w:val="en-US" w:eastAsia="en-US" w:bidi="ar-SA"/>
      </w:rPr>
    </w:lvl>
  </w:abstractNum>
  <w:abstractNum w:abstractNumId="5" w15:restartNumberingAfterBreak="0">
    <w:nsid w:val="4BDA3B03"/>
    <w:multiLevelType w:val="hybridMultilevel"/>
    <w:tmpl w:val="5CEA0CD4"/>
    <w:lvl w:ilvl="0" w:tplc="761696A2">
      <w:start w:val="1"/>
      <w:numFmt w:val="decimal"/>
      <w:lvlText w:val="%1)"/>
      <w:lvlJc w:val="left"/>
      <w:pPr>
        <w:ind w:left="859" w:hanging="360"/>
        <w:jc w:val="right"/>
      </w:pPr>
      <w:rPr>
        <w:rFonts w:ascii="Arial" w:eastAsia="Arial" w:hAnsi="Arial" w:cs="Arial" w:hint="default"/>
        <w:b w:val="0"/>
        <w:bCs w:val="0"/>
        <w:i w:val="0"/>
        <w:iCs w:val="0"/>
        <w:spacing w:val="0"/>
        <w:w w:val="100"/>
        <w:sz w:val="22"/>
        <w:szCs w:val="22"/>
        <w:lang w:val="en-US" w:eastAsia="en-US" w:bidi="ar-SA"/>
      </w:rPr>
    </w:lvl>
    <w:lvl w:ilvl="1" w:tplc="3798413A">
      <w:numFmt w:val="bullet"/>
      <w:lvlText w:val="•"/>
      <w:lvlJc w:val="left"/>
      <w:pPr>
        <w:ind w:left="1840" w:hanging="360"/>
      </w:pPr>
      <w:rPr>
        <w:rFonts w:hint="default"/>
        <w:lang w:val="en-US" w:eastAsia="en-US" w:bidi="ar-SA"/>
      </w:rPr>
    </w:lvl>
    <w:lvl w:ilvl="2" w:tplc="C152DFEE">
      <w:numFmt w:val="bullet"/>
      <w:lvlText w:val="•"/>
      <w:lvlJc w:val="left"/>
      <w:pPr>
        <w:ind w:left="2820" w:hanging="360"/>
      </w:pPr>
      <w:rPr>
        <w:rFonts w:hint="default"/>
        <w:lang w:val="en-US" w:eastAsia="en-US" w:bidi="ar-SA"/>
      </w:rPr>
    </w:lvl>
    <w:lvl w:ilvl="3" w:tplc="55D2C162">
      <w:numFmt w:val="bullet"/>
      <w:lvlText w:val="•"/>
      <w:lvlJc w:val="left"/>
      <w:pPr>
        <w:ind w:left="3800" w:hanging="360"/>
      </w:pPr>
      <w:rPr>
        <w:rFonts w:hint="default"/>
        <w:lang w:val="en-US" w:eastAsia="en-US" w:bidi="ar-SA"/>
      </w:rPr>
    </w:lvl>
    <w:lvl w:ilvl="4" w:tplc="66F8A4E8">
      <w:numFmt w:val="bullet"/>
      <w:lvlText w:val="•"/>
      <w:lvlJc w:val="left"/>
      <w:pPr>
        <w:ind w:left="4780" w:hanging="360"/>
      </w:pPr>
      <w:rPr>
        <w:rFonts w:hint="default"/>
        <w:lang w:val="en-US" w:eastAsia="en-US" w:bidi="ar-SA"/>
      </w:rPr>
    </w:lvl>
    <w:lvl w:ilvl="5" w:tplc="07D6F814">
      <w:numFmt w:val="bullet"/>
      <w:lvlText w:val="•"/>
      <w:lvlJc w:val="left"/>
      <w:pPr>
        <w:ind w:left="5760" w:hanging="360"/>
      </w:pPr>
      <w:rPr>
        <w:rFonts w:hint="default"/>
        <w:lang w:val="en-US" w:eastAsia="en-US" w:bidi="ar-SA"/>
      </w:rPr>
    </w:lvl>
    <w:lvl w:ilvl="6" w:tplc="D986623C">
      <w:numFmt w:val="bullet"/>
      <w:lvlText w:val="•"/>
      <w:lvlJc w:val="left"/>
      <w:pPr>
        <w:ind w:left="6740" w:hanging="360"/>
      </w:pPr>
      <w:rPr>
        <w:rFonts w:hint="default"/>
        <w:lang w:val="en-US" w:eastAsia="en-US" w:bidi="ar-SA"/>
      </w:rPr>
    </w:lvl>
    <w:lvl w:ilvl="7" w:tplc="11FC615C">
      <w:numFmt w:val="bullet"/>
      <w:lvlText w:val="•"/>
      <w:lvlJc w:val="left"/>
      <w:pPr>
        <w:ind w:left="7720" w:hanging="360"/>
      </w:pPr>
      <w:rPr>
        <w:rFonts w:hint="default"/>
        <w:lang w:val="en-US" w:eastAsia="en-US" w:bidi="ar-SA"/>
      </w:rPr>
    </w:lvl>
    <w:lvl w:ilvl="8" w:tplc="7584AD28">
      <w:numFmt w:val="bullet"/>
      <w:lvlText w:val="•"/>
      <w:lvlJc w:val="left"/>
      <w:pPr>
        <w:ind w:left="8700" w:hanging="360"/>
      </w:pPr>
      <w:rPr>
        <w:rFonts w:hint="default"/>
        <w:lang w:val="en-US" w:eastAsia="en-US" w:bidi="ar-SA"/>
      </w:rPr>
    </w:lvl>
  </w:abstractNum>
  <w:abstractNum w:abstractNumId="6" w15:restartNumberingAfterBreak="0">
    <w:nsid w:val="64C92E39"/>
    <w:multiLevelType w:val="hybridMultilevel"/>
    <w:tmpl w:val="DB1A28BA"/>
    <w:lvl w:ilvl="0" w:tplc="E9AACFDA">
      <w:start w:val="15"/>
      <w:numFmt w:val="upperRoman"/>
      <w:lvlText w:val="%1."/>
      <w:lvlJc w:val="left"/>
      <w:pPr>
        <w:ind w:left="1188" w:hanging="721"/>
        <w:jc w:val="left"/>
      </w:pPr>
      <w:rPr>
        <w:rFonts w:ascii="Arial" w:eastAsia="Arial" w:hAnsi="Arial" w:cs="Arial" w:hint="default"/>
        <w:b w:val="0"/>
        <w:bCs w:val="0"/>
        <w:i w:val="0"/>
        <w:iCs w:val="0"/>
        <w:spacing w:val="0"/>
        <w:w w:val="100"/>
        <w:sz w:val="22"/>
        <w:szCs w:val="22"/>
        <w:lang w:val="en-US" w:eastAsia="en-US" w:bidi="ar-SA"/>
      </w:rPr>
    </w:lvl>
    <w:lvl w:ilvl="1" w:tplc="54B40F24">
      <w:start w:val="1"/>
      <w:numFmt w:val="upperLetter"/>
      <w:lvlText w:val="%2."/>
      <w:lvlJc w:val="left"/>
      <w:pPr>
        <w:ind w:left="827" w:hanging="360"/>
        <w:jc w:val="left"/>
      </w:pPr>
      <w:rPr>
        <w:rFonts w:ascii="Arial" w:eastAsia="Arial" w:hAnsi="Arial" w:cs="Arial" w:hint="default"/>
        <w:b w:val="0"/>
        <w:bCs w:val="0"/>
        <w:i w:val="0"/>
        <w:iCs w:val="0"/>
        <w:spacing w:val="0"/>
        <w:w w:val="100"/>
        <w:sz w:val="22"/>
        <w:szCs w:val="22"/>
        <w:lang w:val="en-US" w:eastAsia="en-US" w:bidi="ar-SA"/>
      </w:rPr>
    </w:lvl>
    <w:lvl w:ilvl="2" w:tplc="56BCC344">
      <w:numFmt w:val="bullet"/>
      <w:lvlText w:val="•"/>
      <w:lvlJc w:val="left"/>
      <w:pPr>
        <w:ind w:left="1891" w:hanging="360"/>
      </w:pPr>
      <w:rPr>
        <w:rFonts w:hint="default"/>
        <w:lang w:val="en-US" w:eastAsia="en-US" w:bidi="ar-SA"/>
      </w:rPr>
    </w:lvl>
    <w:lvl w:ilvl="3" w:tplc="C4D0FBF8">
      <w:numFmt w:val="bullet"/>
      <w:lvlText w:val="•"/>
      <w:lvlJc w:val="left"/>
      <w:pPr>
        <w:ind w:left="2603" w:hanging="360"/>
      </w:pPr>
      <w:rPr>
        <w:rFonts w:hint="default"/>
        <w:lang w:val="en-US" w:eastAsia="en-US" w:bidi="ar-SA"/>
      </w:rPr>
    </w:lvl>
    <w:lvl w:ilvl="4" w:tplc="F98AEDD0">
      <w:numFmt w:val="bullet"/>
      <w:lvlText w:val="•"/>
      <w:lvlJc w:val="left"/>
      <w:pPr>
        <w:ind w:left="3315" w:hanging="360"/>
      </w:pPr>
      <w:rPr>
        <w:rFonts w:hint="default"/>
        <w:lang w:val="en-US" w:eastAsia="en-US" w:bidi="ar-SA"/>
      </w:rPr>
    </w:lvl>
    <w:lvl w:ilvl="5" w:tplc="02A4C2FE">
      <w:numFmt w:val="bullet"/>
      <w:lvlText w:val="•"/>
      <w:lvlJc w:val="left"/>
      <w:pPr>
        <w:ind w:left="4027" w:hanging="360"/>
      </w:pPr>
      <w:rPr>
        <w:rFonts w:hint="default"/>
        <w:lang w:val="en-US" w:eastAsia="en-US" w:bidi="ar-SA"/>
      </w:rPr>
    </w:lvl>
    <w:lvl w:ilvl="6" w:tplc="0C5A438C">
      <w:numFmt w:val="bullet"/>
      <w:lvlText w:val="•"/>
      <w:lvlJc w:val="left"/>
      <w:pPr>
        <w:ind w:left="4738" w:hanging="360"/>
      </w:pPr>
      <w:rPr>
        <w:rFonts w:hint="default"/>
        <w:lang w:val="en-US" w:eastAsia="en-US" w:bidi="ar-SA"/>
      </w:rPr>
    </w:lvl>
    <w:lvl w:ilvl="7" w:tplc="D7DA841A">
      <w:numFmt w:val="bullet"/>
      <w:lvlText w:val="•"/>
      <w:lvlJc w:val="left"/>
      <w:pPr>
        <w:ind w:left="5450" w:hanging="360"/>
      </w:pPr>
      <w:rPr>
        <w:rFonts w:hint="default"/>
        <w:lang w:val="en-US" w:eastAsia="en-US" w:bidi="ar-SA"/>
      </w:rPr>
    </w:lvl>
    <w:lvl w:ilvl="8" w:tplc="3830DA34">
      <w:numFmt w:val="bullet"/>
      <w:lvlText w:val="•"/>
      <w:lvlJc w:val="left"/>
      <w:pPr>
        <w:ind w:left="6162" w:hanging="360"/>
      </w:pPr>
      <w:rPr>
        <w:rFonts w:hint="default"/>
        <w:lang w:val="en-US" w:eastAsia="en-US" w:bidi="ar-SA"/>
      </w:rPr>
    </w:lvl>
  </w:abstractNum>
  <w:num w:numId="1">
    <w:abstractNumId w:val="2"/>
  </w:num>
  <w:num w:numId="2">
    <w:abstractNumId w:val="3"/>
  </w:num>
  <w:num w:numId="3">
    <w:abstractNumId w:val="0"/>
  </w:num>
  <w:num w:numId="4">
    <w:abstractNumId w:val="4"/>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4216F"/>
    <w:rsid w:val="0074216F"/>
    <w:rsid w:val="00904847"/>
    <w:rsid w:val="00E57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E8AA7"/>
  <w15:docId w15:val="{7E8E7834-31F6-4A3E-89A9-F8E1C0FA3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style>
  <w:style w:type="paragraph" w:styleId="ListParagraph">
    <w:name w:val="List Paragraph"/>
    <w:basedOn w:val="Normal"/>
    <w:uiPriority w:val="1"/>
    <w:qFormat/>
    <w:pPr>
      <w:spacing w:before="240"/>
      <w:ind w:left="860" w:hanging="633"/>
    </w:pPr>
  </w:style>
  <w:style w:type="paragraph" w:customStyle="1" w:styleId="TableParagraph">
    <w:name w:val="Table Paragraph"/>
    <w:basedOn w:val="Normal"/>
    <w:uiPriority w:val="1"/>
    <w:qFormat/>
    <w:pPr>
      <w:ind w:left="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ontalcinoaorticconsortium.org/"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hyperlink" Target="https://epi.grants.cancer.gov/asa24/resources/asa24_overview_2018.pdf" TargetMode="External"/><Relationship Id="rId2" Type="http://schemas.openxmlformats.org/officeDocument/2006/relationships/styles" Target="styles.xml"/><Relationship Id="rId16" Type="http://schemas.openxmlformats.org/officeDocument/2006/relationships/hyperlink" Target="http://www.umd.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ncbi.nlm.nih.gov/clinvar/"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8518</Words>
  <Characters>48553</Characters>
  <Application>Microsoft Office Word</Application>
  <DocSecurity>0</DocSecurity>
  <Lines>404</Lines>
  <Paragraphs>113</Paragraphs>
  <ScaleCrop>false</ScaleCrop>
  <Company/>
  <LinksUpToDate>false</LinksUpToDate>
  <CharactersWithSpaces>56958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Sujatha</dc:creator>
  <cp:lastModifiedBy>Calderon Martinez, Ernesto</cp:lastModifiedBy>
  <cp:revision>2</cp:revision>
  <dcterms:created xsi:type="dcterms:W3CDTF">2024-10-22T18:32:00Z</dcterms:created>
  <dcterms:modified xsi:type="dcterms:W3CDTF">2024-10-22T18:34:00Z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Office Word</vt:lpwstr>
  </property>
  <property fmtid="{D5CDD505-2E9C-101B-9397-08002B2CF9AE}" pid="4" name="LastSaved">
    <vt:filetime>2024-10-22T00:00:00Z</vt:filetime>
  </property>
  <property fmtid="{D5CDD505-2E9C-101B-9397-08002B2CF9AE}" pid="5" name="Producer">
    <vt:lpwstr>3-Heights(TM) PDF Security Shell 4.8.25.2 (http://www.pdf-tools.com)</vt:lpwstr>
  </property>
</Properties>
</file>